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2" w:rsidRDefault="00081B02" w:rsidP="00081B02">
      <w:pPr>
        <w:pStyle w:val="20"/>
        <w:shd w:val="clear" w:color="auto" w:fill="auto"/>
        <w:spacing w:line="240" w:lineRule="auto"/>
        <w:ind w:left="4717"/>
        <w:jc w:val="left"/>
      </w:pPr>
      <w:r>
        <w:t>УТВЕРЖДЕНО</w:t>
      </w:r>
    </w:p>
    <w:p w:rsidR="00081B02" w:rsidRDefault="00081B02" w:rsidP="00081B02">
      <w:pPr>
        <w:pStyle w:val="20"/>
        <w:shd w:val="clear" w:color="auto" w:fill="auto"/>
        <w:tabs>
          <w:tab w:val="left" w:pos="7485"/>
          <w:tab w:val="left" w:leader="underscore" w:pos="8075"/>
        </w:tabs>
        <w:spacing w:line="240" w:lineRule="auto"/>
        <w:ind w:left="4717"/>
        <w:jc w:val="left"/>
      </w:pPr>
      <w:r>
        <w:t>решением заседания районного Сове</w:t>
      </w:r>
      <w:r>
        <w:softHyphen/>
        <w:t xml:space="preserve">та родительской общественности </w:t>
      </w:r>
    </w:p>
    <w:p w:rsidR="00081B02" w:rsidRDefault="00081B02" w:rsidP="00081B02">
      <w:pPr>
        <w:pStyle w:val="20"/>
        <w:shd w:val="clear" w:color="auto" w:fill="auto"/>
        <w:tabs>
          <w:tab w:val="left" w:pos="7485"/>
          <w:tab w:val="left" w:leader="underscore" w:pos="8075"/>
        </w:tabs>
        <w:spacing w:line="240" w:lineRule="auto"/>
        <w:ind w:left="4717"/>
        <w:jc w:val="left"/>
      </w:pPr>
      <w:r>
        <w:t>от «27» октября 2016 года</w:t>
      </w:r>
    </w:p>
    <w:p w:rsidR="00081B02" w:rsidRDefault="00081B02" w:rsidP="00081B02">
      <w:pPr>
        <w:pStyle w:val="20"/>
        <w:shd w:val="clear" w:color="auto" w:fill="auto"/>
        <w:tabs>
          <w:tab w:val="left" w:pos="7485"/>
          <w:tab w:val="left" w:leader="underscore" w:pos="8075"/>
        </w:tabs>
        <w:spacing w:line="240" w:lineRule="auto"/>
        <w:ind w:left="4717"/>
        <w:jc w:val="left"/>
      </w:pPr>
    </w:p>
    <w:p w:rsidR="00081B02" w:rsidRDefault="00081B02" w:rsidP="00081B02">
      <w:pPr>
        <w:pStyle w:val="20"/>
        <w:shd w:val="clear" w:color="auto" w:fill="auto"/>
        <w:tabs>
          <w:tab w:val="left" w:pos="7485"/>
          <w:tab w:val="left" w:leader="underscore" w:pos="8075"/>
        </w:tabs>
        <w:spacing w:line="240" w:lineRule="auto"/>
        <w:ind w:left="4717"/>
        <w:jc w:val="center"/>
      </w:pPr>
    </w:p>
    <w:p w:rsidR="00081B02" w:rsidRDefault="00081B02" w:rsidP="00081B02">
      <w:pPr>
        <w:pStyle w:val="20"/>
        <w:shd w:val="clear" w:color="auto" w:fill="auto"/>
        <w:tabs>
          <w:tab w:val="left" w:pos="7485"/>
          <w:tab w:val="left" w:leader="underscore" w:pos="8075"/>
        </w:tabs>
        <w:spacing w:line="240" w:lineRule="auto"/>
        <w:jc w:val="center"/>
      </w:pPr>
      <w:r>
        <w:t>ПОЛОЖЕНИЕ</w:t>
      </w:r>
    </w:p>
    <w:p w:rsidR="00081B02" w:rsidRDefault="00081B02" w:rsidP="00081B02">
      <w:pPr>
        <w:pStyle w:val="20"/>
        <w:shd w:val="clear" w:color="auto" w:fill="auto"/>
        <w:spacing w:after="342" w:line="280" w:lineRule="exact"/>
        <w:ind w:left="20"/>
        <w:jc w:val="center"/>
      </w:pPr>
      <w:r>
        <w:t xml:space="preserve">о Президиуме районного </w:t>
      </w:r>
      <w:r w:rsidR="00C10A91">
        <w:t>С</w:t>
      </w:r>
      <w:bookmarkStart w:id="0" w:name="_GoBack"/>
      <w:bookmarkEnd w:id="0"/>
      <w:r>
        <w:t>овета родительской общественности</w:t>
      </w:r>
    </w:p>
    <w:p w:rsidR="00081B02" w:rsidRDefault="00081B02" w:rsidP="00081B02">
      <w:pPr>
        <w:pStyle w:val="20"/>
        <w:numPr>
          <w:ilvl w:val="0"/>
          <w:numId w:val="1"/>
        </w:numPr>
        <w:shd w:val="clear" w:color="auto" w:fill="auto"/>
        <w:tabs>
          <w:tab w:val="left" w:pos="3982"/>
        </w:tabs>
        <w:spacing w:after="309" w:line="280" w:lineRule="exact"/>
        <w:ind w:left="3660"/>
      </w:pPr>
      <w:r>
        <w:t>Общие положения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line="322" w:lineRule="exact"/>
        <w:ind w:firstLine="760"/>
      </w:pPr>
      <w:r>
        <w:t>Президиум районного совета родительской общественности (далее - Президиум) создается в целях организации оперативного управления в пе</w:t>
      </w:r>
      <w:r>
        <w:softHyphen/>
        <w:t>риод между заседаниями районного совета родительской общественности (далее - Совета).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ind w:firstLine="760"/>
      </w:pPr>
      <w:r>
        <w:t>Президиум формируется и утверждается на организационном засе</w:t>
      </w:r>
      <w:r>
        <w:softHyphen/>
        <w:t>дании Совета сроком на два года. Президиум уполномочен представлять по</w:t>
      </w:r>
      <w:r>
        <w:softHyphen/>
        <w:t>зицию и мнение Совета по ключевым вопросам в сфере образования.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line="322" w:lineRule="exact"/>
        <w:ind w:firstLine="760"/>
      </w:pPr>
      <w:r>
        <w:t>Деятельность Президиума носит совещательный характер, а его решения  рекомендательный характер. Президиум действует на принципах самоуправления, добровольности, коллегиальности, гласности, равноправия его членов в интересах всех участников образовательного процесса.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ind w:firstLine="760"/>
      </w:pPr>
      <w:r>
        <w:t>Президиум в своей работе руководствуется Конституцией Россий</w:t>
      </w:r>
      <w:r>
        <w:softHyphen/>
        <w:t>ской Федерации, федеральными законами, указами, распоряжениями Прези</w:t>
      </w:r>
      <w:r>
        <w:softHyphen/>
        <w:t>дента, постановлениями Правительства Российской Федерации, Конвенцией ООН «О правах ребенка», другими законодательными и нормативными пра</w:t>
      </w:r>
      <w:r>
        <w:softHyphen/>
        <w:t>вовыми актами федерального и регионального уровня, настоящим Положе</w:t>
      </w:r>
      <w:r>
        <w:softHyphen/>
        <w:t>нием.</w:t>
      </w:r>
    </w:p>
    <w:p w:rsidR="00081B02" w:rsidRDefault="00081B02" w:rsidP="00081B02">
      <w:pPr>
        <w:pStyle w:val="20"/>
        <w:numPr>
          <w:ilvl w:val="0"/>
          <w:numId w:val="1"/>
        </w:numPr>
        <w:shd w:val="clear" w:color="auto" w:fill="auto"/>
        <w:tabs>
          <w:tab w:val="left" w:pos="1498"/>
        </w:tabs>
        <w:spacing w:after="183" w:line="280" w:lineRule="exact"/>
        <w:ind w:left="1160"/>
      </w:pPr>
      <w:r>
        <w:t>Основные задачи Президиума и направления его деятельности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ind w:firstLine="760"/>
      </w:pPr>
      <w:r>
        <w:t>Основными задачами Президиума являются координационная дея</w:t>
      </w:r>
      <w:r>
        <w:softHyphen/>
        <w:t>тельность между заседаниями Совета, организация текущей работы, включая подготовку заседаний Совета, публичное представление решений Совета.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ind w:firstLine="760"/>
      </w:pPr>
      <w:r>
        <w:t>Президиум инициирует рассмотрение актуальных вопросов по обучению, воспитанию, присмотру и уходу, сохранению и укреплению здо</w:t>
      </w:r>
      <w:r>
        <w:softHyphen/>
        <w:t>ровья детей, организации питания, медицинского обслуживания, летнего от</w:t>
      </w:r>
      <w:r>
        <w:softHyphen/>
        <w:t>дыха и оздоровления, др. на заседаниях Совета.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after="330"/>
        <w:ind w:firstLine="760"/>
      </w:pPr>
      <w:r>
        <w:t>Президиум проводит публичные презентации проектов, реализуе</w:t>
      </w:r>
      <w:r>
        <w:softHyphen/>
        <w:t>мых Советом, участвует в пресс-конференциях, конкурсах, других общест</w:t>
      </w:r>
      <w:r>
        <w:softHyphen/>
        <w:t>венно значимых мероприятиях комитета по образованию и делам молодёжи</w:t>
      </w:r>
    </w:p>
    <w:p w:rsidR="00081B02" w:rsidRDefault="00081B02" w:rsidP="00081B02">
      <w:pPr>
        <w:pStyle w:val="20"/>
        <w:numPr>
          <w:ilvl w:val="0"/>
          <w:numId w:val="1"/>
        </w:numPr>
        <w:shd w:val="clear" w:color="auto" w:fill="auto"/>
        <w:tabs>
          <w:tab w:val="left" w:pos="2878"/>
        </w:tabs>
        <w:spacing w:line="280" w:lineRule="exact"/>
        <w:ind w:left="2540"/>
      </w:pPr>
      <w:r>
        <w:t xml:space="preserve">Организация деятельности Президиума </w:t>
      </w:r>
    </w:p>
    <w:p w:rsidR="00081B02" w:rsidRDefault="00081B02" w:rsidP="00081B02">
      <w:pPr>
        <w:pStyle w:val="20"/>
        <w:shd w:val="clear" w:color="auto" w:fill="auto"/>
        <w:tabs>
          <w:tab w:val="left" w:pos="2878"/>
        </w:tabs>
        <w:spacing w:line="280" w:lineRule="exact"/>
        <w:ind w:left="2540"/>
      </w:pP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ind w:firstLine="760"/>
      </w:pPr>
      <w:r>
        <w:t>Участие в работе Президиума является добровольным.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ind w:firstLine="760"/>
      </w:pPr>
      <w:r>
        <w:t xml:space="preserve">Президиум избирается Советом. В Президиум входит не более 7человек (не менее 1 представителя от каждого образовательного округа, </w:t>
      </w:r>
      <w:r>
        <w:lastRenderedPageBreak/>
        <w:t>представители краевых общеобразовательных учреждений и учреждений до</w:t>
      </w:r>
      <w:r>
        <w:softHyphen/>
        <w:t>полнительного образования)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ind w:firstLine="760"/>
      </w:pPr>
      <w:r>
        <w:t>Председателем Президиума является председатель Совета. Замес</w:t>
      </w:r>
      <w:r>
        <w:softHyphen/>
        <w:t>тителем председателя Президиума, секретарем Президиума являются замес</w:t>
      </w:r>
      <w:r>
        <w:softHyphen/>
        <w:t>титель председателя Совета, секретарь Совета соответственно.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ind w:firstLine="760"/>
      </w:pPr>
      <w:r>
        <w:t>Председатель Президиума осуществляет оперативное руководство и организацию деятельности Президиума, ведет его заседания, выносит на рассмотрение Президиума предложения по планированию его работы и вре</w:t>
      </w:r>
      <w:r>
        <w:softHyphen/>
        <w:t>мени проведения заседаний, обеспечивает выполнение решений. В его отсут</w:t>
      </w:r>
      <w:r>
        <w:softHyphen/>
        <w:t>ствие функции председателя Президиума осуществляет заместитель предсе</w:t>
      </w:r>
      <w:r>
        <w:softHyphen/>
        <w:t>дателя.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86"/>
        </w:tabs>
        <w:ind w:firstLine="760"/>
      </w:pPr>
      <w:r>
        <w:t>Секретарь Президиума ведет протоколы заседаний Президиума, подготовку отчета о работе Президиума за год.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firstLine="760"/>
      </w:pPr>
      <w:r>
        <w:t>Заседание Президиума считается правомочным:</w:t>
      </w:r>
    </w:p>
    <w:p w:rsidR="00081B02" w:rsidRDefault="00081B02" w:rsidP="00081B02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</w:pPr>
      <w:r>
        <w:t>если на нем присутствует 2/3 его членов;</w:t>
      </w:r>
    </w:p>
    <w:p w:rsidR="00081B02" w:rsidRDefault="00081B02" w:rsidP="00081B02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</w:pPr>
      <w:r>
        <w:t>решения принимаются путем открытого голосования большинством</w:t>
      </w:r>
    </w:p>
    <w:p w:rsidR="00081B02" w:rsidRDefault="00081B02" w:rsidP="00081B02">
      <w:pPr>
        <w:pStyle w:val="20"/>
        <w:shd w:val="clear" w:color="auto" w:fill="auto"/>
        <w:ind w:firstLine="760"/>
      </w:pPr>
      <w:r>
        <w:t>присутствующих его членов.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ind w:firstLine="760"/>
      </w:pPr>
      <w:r>
        <w:t>Заседания Президиума проводятся не реже двух раз в год. Внеоче</w:t>
      </w:r>
      <w:r>
        <w:softHyphen/>
        <w:t>редные заседания Президиума могут созываться его председателем по мере необходимости либо по требованию его членов.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after="330"/>
        <w:ind w:firstLine="760"/>
      </w:pPr>
      <w:r>
        <w:t>Решения Президиума утверждаются его председателем и подписы</w:t>
      </w:r>
      <w:r>
        <w:softHyphen/>
        <w:t>ваются всеми членами Президиума.</w:t>
      </w:r>
    </w:p>
    <w:p w:rsidR="00081B02" w:rsidRDefault="00081B02" w:rsidP="00081B02">
      <w:pPr>
        <w:pStyle w:val="20"/>
        <w:numPr>
          <w:ilvl w:val="0"/>
          <w:numId w:val="1"/>
        </w:numPr>
        <w:shd w:val="clear" w:color="auto" w:fill="auto"/>
        <w:tabs>
          <w:tab w:val="left" w:pos="3729"/>
        </w:tabs>
        <w:spacing w:after="178" w:line="280" w:lineRule="exact"/>
        <w:ind w:left="3360"/>
      </w:pPr>
      <w:r>
        <w:t>Права членов Президиума</w:t>
      </w:r>
    </w:p>
    <w:p w:rsidR="00081B02" w:rsidRDefault="00081B02" w:rsidP="00081B02">
      <w:pPr>
        <w:pStyle w:val="20"/>
        <w:shd w:val="clear" w:color="auto" w:fill="auto"/>
        <w:ind w:firstLine="760"/>
      </w:pPr>
      <w:r>
        <w:t>4.1. Члены Президиума имеют право:</w:t>
      </w:r>
    </w:p>
    <w:p w:rsidR="00081B02" w:rsidRDefault="00081B02" w:rsidP="00081B0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</w:pPr>
      <w:r>
        <w:t>запрашивать в муниципальных органах управления образованием ин</w:t>
      </w:r>
      <w:r>
        <w:softHyphen/>
        <w:t>формацию, касающуюся деятельности системы образования, получать разъ</w:t>
      </w:r>
      <w:r>
        <w:softHyphen/>
        <w:t>яснения в указанных органах по правовым аспектам деятельности;</w:t>
      </w:r>
    </w:p>
    <w:p w:rsidR="00081B02" w:rsidRDefault="00081B02" w:rsidP="00081B02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ind w:firstLine="760"/>
      </w:pPr>
      <w:r>
        <w:t>обращаться с предложениями и инициативами в органы местного са</w:t>
      </w:r>
      <w:r>
        <w:softHyphen/>
        <w:t>моуправления, организации и учреждения;</w:t>
      </w:r>
    </w:p>
    <w:p w:rsidR="00081B02" w:rsidRDefault="00081B02" w:rsidP="00081B02">
      <w:pPr>
        <w:pStyle w:val="20"/>
        <w:shd w:val="clear" w:color="auto" w:fill="auto"/>
        <w:ind w:firstLine="760"/>
      </w:pPr>
      <w:r>
        <w:t>-организовывать и проводить собственные мероприятия по согласова</w:t>
      </w:r>
      <w:r>
        <w:softHyphen/>
        <w:t>нию с органами местного самоуправления;</w:t>
      </w:r>
    </w:p>
    <w:p w:rsidR="00081B02" w:rsidRDefault="00081B02" w:rsidP="00081B02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</w:pPr>
      <w:r>
        <w:t>освещать свою деятельность в средствах массовой информации;</w:t>
      </w:r>
    </w:p>
    <w:p w:rsidR="00081B02" w:rsidRDefault="00081B02" w:rsidP="00081B02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ind w:firstLine="760"/>
      </w:pPr>
      <w:r>
        <w:t>принимать участие в решении конфликтных ситуаций по обращению родителей (законных представителей) обучающихся и воспитанников обра</w:t>
      </w:r>
      <w:r>
        <w:softHyphen/>
        <w:t>зовательных организаций.</w:t>
      </w:r>
    </w:p>
    <w:p w:rsidR="00081B02" w:rsidRDefault="00081B02" w:rsidP="00081B02">
      <w:pPr>
        <w:pStyle w:val="20"/>
        <w:shd w:val="clear" w:color="auto" w:fill="auto"/>
        <w:spacing w:after="630"/>
        <w:ind w:firstLine="760"/>
      </w:pPr>
      <w:r>
        <w:t>-участвовать в работе Президиума на общественных началах.</w:t>
      </w:r>
    </w:p>
    <w:p w:rsidR="00081B02" w:rsidRDefault="00081B02" w:rsidP="00081B02">
      <w:pPr>
        <w:pStyle w:val="20"/>
        <w:numPr>
          <w:ilvl w:val="0"/>
          <w:numId w:val="1"/>
        </w:numPr>
        <w:shd w:val="clear" w:color="auto" w:fill="auto"/>
        <w:tabs>
          <w:tab w:val="left" w:pos="3584"/>
        </w:tabs>
        <w:spacing w:line="280" w:lineRule="exact"/>
        <w:ind w:left="3220"/>
      </w:pPr>
      <w:r>
        <w:t>Заключительные положения</w:t>
      </w:r>
    </w:p>
    <w:p w:rsidR="00081B02" w:rsidRDefault="00081B02" w:rsidP="00081B02">
      <w:pPr>
        <w:pStyle w:val="20"/>
        <w:shd w:val="clear" w:color="auto" w:fill="auto"/>
        <w:tabs>
          <w:tab w:val="left" w:pos="3584"/>
        </w:tabs>
        <w:spacing w:line="280" w:lineRule="exact"/>
        <w:ind w:left="3220"/>
      </w:pP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</w:pPr>
      <w:r>
        <w:t>Члены Президиума могут создавать постоянные и временные рабо</w:t>
      </w:r>
      <w:r>
        <w:softHyphen/>
        <w:t>чие группы, комиссии для подготовки вопросов, которые предполагается рассмотреть на заседаниях Президиума и Совета, привлекать в установлен</w:t>
      </w:r>
      <w:r>
        <w:softHyphen/>
        <w:t xml:space="preserve">ном порядке для осуществления отдельных работ ученых и специалистов, </w:t>
      </w:r>
      <w:r>
        <w:lastRenderedPageBreak/>
        <w:t>других представителей органов образования.</w:t>
      </w:r>
    </w:p>
    <w:p w:rsidR="00081B02" w:rsidRDefault="00081B02" w:rsidP="00081B02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</w:pPr>
      <w:r>
        <w:t>Члены Президиума не вправе делегировать свои полномочия дру</w:t>
      </w:r>
      <w:r>
        <w:softHyphen/>
        <w:t>гим лицам.</w:t>
      </w:r>
    </w:p>
    <w:p w:rsidR="00400F50" w:rsidRDefault="00400F50"/>
    <w:sectPr w:rsidR="0040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ABA"/>
    <w:multiLevelType w:val="multilevel"/>
    <w:tmpl w:val="232A87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A17825"/>
    <w:multiLevelType w:val="multilevel"/>
    <w:tmpl w:val="FA202E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2"/>
    <w:rsid w:val="00081B02"/>
    <w:rsid w:val="00400F50"/>
    <w:rsid w:val="00B05994"/>
    <w:rsid w:val="00C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1B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B0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Курсив,Интервал -1 pt"/>
    <w:basedOn w:val="2"/>
    <w:rsid w:val="00081B0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"/>
    <w:rsid w:val="00081B0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1B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B0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Курсив,Интервал -1 pt"/>
    <w:basedOn w:val="2"/>
    <w:rsid w:val="00081B0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"/>
    <w:rsid w:val="00081B0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Антон Стариченко</cp:lastModifiedBy>
  <cp:revision>3</cp:revision>
  <dcterms:created xsi:type="dcterms:W3CDTF">2016-11-22T09:08:00Z</dcterms:created>
  <dcterms:modified xsi:type="dcterms:W3CDTF">2016-11-22T09:08:00Z</dcterms:modified>
</cp:coreProperties>
</file>