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BB" w:rsidRPr="00A944D9" w:rsidRDefault="00985EBB" w:rsidP="00985E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5EBB" w:rsidRPr="00A944D9" w:rsidRDefault="00764EEA" w:rsidP="004E40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44D9">
        <w:rPr>
          <w:rFonts w:ascii="Times New Roman" w:hAnsi="Times New Roman"/>
          <w:sz w:val="28"/>
          <w:szCs w:val="28"/>
        </w:rPr>
        <w:t>Выполнение муниц</w:t>
      </w:r>
      <w:r w:rsidR="00632B4A" w:rsidRPr="00A944D9">
        <w:rPr>
          <w:rFonts w:ascii="Times New Roman" w:hAnsi="Times New Roman"/>
          <w:sz w:val="28"/>
          <w:szCs w:val="28"/>
        </w:rPr>
        <w:t>ипального   плана мероприятий («дорожная карта») «</w:t>
      </w:r>
      <w:r w:rsidRPr="00A944D9">
        <w:rPr>
          <w:rFonts w:ascii="Times New Roman" w:hAnsi="Times New Roman"/>
          <w:sz w:val="28"/>
          <w:szCs w:val="28"/>
        </w:rPr>
        <w:t>Изменения в сфере  образования муниципального образования Волчихинский район  Алтайского края»</w:t>
      </w:r>
    </w:p>
    <w:p w:rsidR="00985EBB" w:rsidRPr="00A944D9" w:rsidRDefault="00985EBB" w:rsidP="00900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4A" w:rsidRPr="00A944D9" w:rsidRDefault="00DC38B8" w:rsidP="009005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4D9">
        <w:rPr>
          <w:rFonts w:ascii="Times New Roman" w:hAnsi="Times New Roman" w:cs="Times New Roman"/>
          <w:sz w:val="28"/>
          <w:szCs w:val="28"/>
        </w:rPr>
        <w:t xml:space="preserve">Муниципальный план мероприятий </w:t>
      </w:r>
      <w:r w:rsidR="003B44D6" w:rsidRPr="00A944D9">
        <w:rPr>
          <w:rFonts w:ascii="Times New Roman" w:hAnsi="Times New Roman" w:cs="Times New Roman"/>
          <w:sz w:val="28"/>
          <w:szCs w:val="28"/>
        </w:rPr>
        <w:t xml:space="preserve"> («дорожная карта»</w:t>
      </w:r>
      <w:r w:rsidRPr="00A944D9">
        <w:rPr>
          <w:rFonts w:ascii="Times New Roman" w:hAnsi="Times New Roman" w:cs="Times New Roman"/>
          <w:sz w:val="28"/>
          <w:szCs w:val="28"/>
        </w:rPr>
        <w:t xml:space="preserve">) </w:t>
      </w:r>
      <w:r w:rsidR="003B44D6" w:rsidRPr="00A944D9">
        <w:rPr>
          <w:rFonts w:ascii="Times New Roman" w:hAnsi="Times New Roman" w:cs="Times New Roman"/>
          <w:sz w:val="28"/>
          <w:szCs w:val="28"/>
        </w:rPr>
        <w:t>«</w:t>
      </w:r>
      <w:r w:rsidRPr="00A944D9">
        <w:rPr>
          <w:rFonts w:ascii="Times New Roman" w:hAnsi="Times New Roman" w:cs="Times New Roman"/>
          <w:sz w:val="28"/>
          <w:szCs w:val="28"/>
        </w:rPr>
        <w:t xml:space="preserve">Изменения в сфере  образования муниципального образования Волчихинский район  Алтайского края»  разработан </w:t>
      </w:r>
      <w:r w:rsidR="00985EBB" w:rsidRPr="00A944D9">
        <w:rPr>
          <w:rFonts w:ascii="Times New Roman" w:hAnsi="Times New Roman" w:cs="Times New Roman"/>
          <w:sz w:val="28"/>
          <w:szCs w:val="28"/>
        </w:rPr>
        <w:t>на период  с 201</w:t>
      </w:r>
      <w:r w:rsidR="00900507">
        <w:rPr>
          <w:rFonts w:ascii="Times New Roman" w:hAnsi="Times New Roman" w:cs="Times New Roman"/>
          <w:sz w:val="28"/>
          <w:szCs w:val="28"/>
        </w:rPr>
        <w:t>3</w:t>
      </w:r>
      <w:r w:rsidR="00985EBB" w:rsidRPr="00A944D9">
        <w:rPr>
          <w:rFonts w:ascii="Times New Roman" w:hAnsi="Times New Roman" w:cs="Times New Roman"/>
          <w:sz w:val="28"/>
          <w:szCs w:val="28"/>
        </w:rPr>
        <w:t xml:space="preserve"> до 2018 года. Данный план </w:t>
      </w:r>
      <w:r w:rsidR="008C6321" w:rsidRPr="00A944D9">
        <w:rPr>
          <w:rFonts w:ascii="Times New Roman" w:hAnsi="Times New Roman" w:cs="Times New Roman"/>
          <w:sz w:val="28"/>
          <w:szCs w:val="28"/>
        </w:rPr>
        <w:t xml:space="preserve">рассчитан на реализацию мероприятий дошкольного, общего и дополнительного образования с целью </w:t>
      </w:r>
      <w:r w:rsidR="003E2C7B" w:rsidRPr="00A944D9">
        <w:rPr>
          <w:rFonts w:ascii="Times New Roman" w:hAnsi="Times New Roman" w:cs="Times New Roman"/>
          <w:sz w:val="28"/>
          <w:szCs w:val="28"/>
        </w:rPr>
        <w:t>достижения современного качества образовательных услуг в Волчихинском районе.</w:t>
      </w:r>
      <w:r w:rsidR="003B44D6" w:rsidRPr="00A9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8B8" w:rsidRPr="0091373F" w:rsidRDefault="0091373F" w:rsidP="009005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73F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73F"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91373F" w:rsidRPr="0091373F" w:rsidRDefault="0091373F" w:rsidP="009005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73F">
        <w:rPr>
          <w:rFonts w:ascii="Times New Roman" w:hAnsi="Times New Roman" w:cs="Times New Roman"/>
          <w:sz w:val="28"/>
          <w:szCs w:val="28"/>
        </w:rPr>
        <w:t>Показатели повышения эффективности и качества услуг в сфере дошкольного образования по состоянию на 01.10.2016 г</w:t>
      </w:r>
      <w:proofErr w:type="gramStart"/>
      <w:r w:rsidRPr="0091373F">
        <w:rPr>
          <w:rFonts w:ascii="Times New Roman" w:hAnsi="Times New Roman" w:cs="Times New Roman"/>
          <w:sz w:val="28"/>
          <w:szCs w:val="28"/>
        </w:rPr>
        <w:t>.</w:t>
      </w:r>
      <w:r w:rsidR="009005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0507">
        <w:rPr>
          <w:rFonts w:ascii="Times New Roman" w:hAnsi="Times New Roman" w:cs="Times New Roman"/>
          <w:sz w:val="28"/>
          <w:szCs w:val="28"/>
        </w:rPr>
        <w:t>ледующие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73F" w:rsidRPr="0091373F" w:rsidRDefault="0091373F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 w:rsidRPr="0091373F">
        <w:rPr>
          <w:rFonts w:ascii="Times New Roman" w:hAnsi="Times New Roman" w:cs="Times New Roman"/>
          <w:sz w:val="28"/>
          <w:szCs w:val="28"/>
        </w:rPr>
        <w:t>- численность детей в возрасте 1 – 7 лет 1609 человек, что на 51 человек меньше, чем в «дорожной карте» (1660), это свидетельствует о снижении рождаемости в районе</w:t>
      </w:r>
      <w:r w:rsidR="00983E65">
        <w:rPr>
          <w:rFonts w:ascii="Times New Roman" w:hAnsi="Times New Roman" w:cs="Times New Roman"/>
          <w:sz w:val="28"/>
          <w:szCs w:val="28"/>
        </w:rPr>
        <w:t xml:space="preserve"> и миграции населения в другие регионы</w:t>
      </w:r>
      <w:proofErr w:type="gramStart"/>
      <w:r w:rsidR="00983E65">
        <w:rPr>
          <w:rFonts w:ascii="Times New Roman" w:hAnsi="Times New Roman" w:cs="Times New Roman"/>
          <w:sz w:val="28"/>
          <w:szCs w:val="28"/>
        </w:rPr>
        <w:t xml:space="preserve"> </w:t>
      </w:r>
      <w:r w:rsidRPr="0091373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373F" w:rsidRPr="0091373F" w:rsidRDefault="0091373F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 w:rsidRPr="0091373F">
        <w:rPr>
          <w:rFonts w:ascii="Times New Roman" w:hAnsi="Times New Roman" w:cs="Times New Roman"/>
          <w:sz w:val="28"/>
          <w:szCs w:val="28"/>
        </w:rPr>
        <w:t>- охват детей программами дошкольного образования (1 – 6 лет) на 01 сентября 2016 года составил 82,5 %, показатель выше, чем план по «дорожной карте» (58,3 %);</w:t>
      </w:r>
    </w:p>
    <w:p w:rsidR="0091373F" w:rsidRPr="0091373F" w:rsidRDefault="0091373F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 w:rsidRPr="0091373F">
        <w:rPr>
          <w:rFonts w:ascii="Times New Roman" w:hAnsi="Times New Roman" w:cs="Times New Roman"/>
          <w:sz w:val="28"/>
          <w:szCs w:val="28"/>
        </w:rPr>
        <w:t>- охват детей программами дошкольного образования (3 – 7 лет) на 01 сентября 2016 года составил 100% (соответствует показателю «дорожной карты»);</w:t>
      </w:r>
    </w:p>
    <w:p w:rsidR="0091373F" w:rsidRPr="0091373F" w:rsidRDefault="0091373F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 w:rsidRPr="0091373F">
        <w:rPr>
          <w:rFonts w:ascii="Times New Roman" w:hAnsi="Times New Roman" w:cs="Times New Roman"/>
          <w:sz w:val="28"/>
          <w:szCs w:val="28"/>
        </w:rPr>
        <w:t>- численность воспитанников дошкольных образовательных организаций составляет 665 человек (соответствует показателю «дорожной карты»);</w:t>
      </w:r>
    </w:p>
    <w:p w:rsidR="0091373F" w:rsidRPr="0091373F" w:rsidRDefault="0091373F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 w:rsidRPr="0091373F">
        <w:rPr>
          <w:rFonts w:ascii="Times New Roman" w:hAnsi="Times New Roman" w:cs="Times New Roman"/>
          <w:sz w:val="28"/>
          <w:szCs w:val="28"/>
        </w:rPr>
        <w:t>- увеличение числа мест в дошкольных образовательных организациях составляет 80, плановые цифры «дорожной карты» 140 мест, что на 60 мест меньше запланированного показателя;</w:t>
      </w:r>
    </w:p>
    <w:p w:rsidR="0091373F" w:rsidRPr="0091373F" w:rsidRDefault="0091373F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 w:rsidRPr="0091373F">
        <w:rPr>
          <w:rFonts w:ascii="Times New Roman" w:hAnsi="Times New Roman" w:cs="Times New Roman"/>
          <w:sz w:val="28"/>
          <w:szCs w:val="28"/>
        </w:rPr>
        <w:t>- численность работников дошкольных образовательных организаций составляет 164 человека, в т.ч. педагогических работников 60 человек, плановый показатель: общая численность работников 180 человек, в т.ч. педагогических работников 60 человек;</w:t>
      </w:r>
    </w:p>
    <w:p w:rsidR="0091373F" w:rsidRPr="0091373F" w:rsidRDefault="0091373F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 w:rsidRPr="0091373F">
        <w:rPr>
          <w:rFonts w:ascii="Times New Roman" w:hAnsi="Times New Roman" w:cs="Times New Roman"/>
          <w:sz w:val="28"/>
          <w:szCs w:val="28"/>
        </w:rPr>
        <w:t>- доля педагогических работников дошкольных образовательных организаций, которым при прохождении аттестации присвоена первая или высшая категория составляет 53,9%, что больше плановой цифры (20%). Такой результат стал возможен в результате своевременной курсовой переподготовки педагогических работников;</w:t>
      </w:r>
    </w:p>
    <w:p w:rsidR="0091373F" w:rsidRPr="0091373F" w:rsidRDefault="0091373F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 w:rsidRPr="0091373F">
        <w:rPr>
          <w:rFonts w:ascii="Times New Roman" w:hAnsi="Times New Roman" w:cs="Times New Roman"/>
          <w:sz w:val="28"/>
          <w:szCs w:val="28"/>
        </w:rPr>
        <w:t>- 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 составляет 57,7 %, что ниже плановой цифры на 8,5%;</w:t>
      </w:r>
    </w:p>
    <w:p w:rsidR="00632B4A" w:rsidRDefault="0091373F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 w:rsidRPr="0091373F">
        <w:rPr>
          <w:rFonts w:ascii="Times New Roman" w:hAnsi="Times New Roman" w:cs="Times New Roman"/>
          <w:sz w:val="28"/>
          <w:szCs w:val="28"/>
        </w:rPr>
        <w:t>- численность воспитанников организаций дошкольного образования в расчете на 1 педагогического работника составляет 11,1, что ниже планового пока</w:t>
      </w:r>
      <w:r>
        <w:rPr>
          <w:rFonts w:ascii="Times New Roman" w:hAnsi="Times New Roman" w:cs="Times New Roman"/>
          <w:sz w:val="28"/>
          <w:szCs w:val="28"/>
        </w:rPr>
        <w:t>зателя «дорожной карты» (16,8).</w:t>
      </w:r>
    </w:p>
    <w:p w:rsidR="0091373F" w:rsidRDefault="0091373F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91373F">
        <w:rPr>
          <w:rFonts w:ascii="Times New Roman" w:hAnsi="Times New Roman" w:cs="Times New Roman"/>
          <w:sz w:val="28"/>
          <w:szCs w:val="28"/>
        </w:rPr>
        <w:t xml:space="preserve">тношение среднемесячной заработной платы педагогических работников дошкольного образования к среднемесячной заработной плате </w:t>
      </w:r>
      <w:r w:rsidRPr="004E4003">
        <w:rPr>
          <w:rFonts w:ascii="Times New Roman" w:hAnsi="Times New Roman" w:cs="Times New Roman"/>
          <w:sz w:val="28"/>
          <w:szCs w:val="28"/>
        </w:rPr>
        <w:t xml:space="preserve">организаций общего образовании Алтайского края составляет </w:t>
      </w:r>
      <w:proofErr w:type="spellStart"/>
      <w:proofErr w:type="gramStart"/>
      <w:r w:rsidRPr="004E4003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proofErr w:type="gramEnd"/>
      <w:r w:rsidRPr="004E4003">
        <w:rPr>
          <w:rFonts w:ascii="Times New Roman" w:hAnsi="Times New Roman" w:cs="Times New Roman"/>
          <w:sz w:val="28"/>
          <w:szCs w:val="28"/>
        </w:rPr>
        <w:t xml:space="preserve"> 71 % выполнения дорожной карты</w:t>
      </w:r>
      <w:r w:rsidR="00983E65" w:rsidRPr="004E4003">
        <w:rPr>
          <w:rFonts w:ascii="Times New Roman" w:hAnsi="Times New Roman" w:cs="Times New Roman"/>
          <w:sz w:val="28"/>
          <w:szCs w:val="28"/>
        </w:rPr>
        <w:t>.</w:t>
      </w:r>
    </w:p>
    <w:p w:rsidR="00983E65" w:rsidRPr="00A944D9" w:rsidRDefault="00983E65" w:rsidP="009005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большая часть показателей «дорожной карты» в дошкольном образовании выполняется.</w:t>
      </w:r>
    </w:p>
    <w:p w:rsidR="003B44D6" w:rsidRPr="002C5C13" w:rsidRDefault="002C5C13" w:rsidP="009005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C13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  <w:r w:rsidR="00913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73F" w:rsidRPr="0091373F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91373F">
        <w:rPr>
          <w:rFonts w:ascii="Times New Roman" w:hAnsi="Times New Roman" w:cs="Times New Roman"/>
          <w:b/>
          <w:sz w:val="28"/>
          <w:szCs w:val="28"/>
        </w:rPr>
        <w:t>2</w:t>
      </w:r>
      <w:r w:rsidR="0091373F" w:rsidRPr="0091373F">
        <w:rPr>
          <w:rFonts w:ascii="Times New Roman" w:hAnsi="Times New Roman" w:cs="Times New Roman"/>
          <w:b/>
          <w:sz w:val="28"/>
          <w:szCs w:val="28"/>
        </w:rPr>
        <w:t>)</w:t>
      </w:r>
    </w:p>
    <w:p w:rsidR="00632B4A" w:rsidRPr="00A944D9" w:rsidRDefault="00900507" w:rsidP="009005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01.10.</w:t>
      </w:r>
      <w:r w:rsidR="00632B4A" w:rsidRPr="00A944D9">
        <w:rPr>
          <w:rFonts w:ascii="Times New Roman" w:hAnsi="Times New Roman" w:cs="Times New Roman"/>
          <w:sz w:val="28"/>
          <w:szCs w:val="28"/>
        </w:rPr>
        <w:t>2016 года в общем образовании</w:t>
      </w:r>
      <w:r w:rsidR="00087FE1">
        <w:rPr>
          <w:rFonts w:ascii="Times New Roman" w:hAnsi="Times New Roman" w:cs="Times New Roman"/>
          <w:sz w:val="28"/>
          <w:szCs w:val="28"/>
        </w:rPr>
        <w:t xml:space="preserve"> </w:t>
      </w:r>
      <w:r w:rsidR="001866D4" w:rsidRPr="00A944D9">
        <w:rPr>
          <w:rFonts w:ascii="Times New Roman" w:hAnsi="Times New Roman" w:cs="Times New Roman"/>
          <w:sz w:val="28"/>
          <w:szCs w:val="28"/>
        </w:rPr>
        <w:t>основные количественные характеристики следующие</w:t>
      </w:r>
      <w:r w:rsidR="00632B4A" w:rsidRPr="00A944D9">
        <w:rPr>
          <w:rFonts w:ascii="Times New Roman" w:hAnsi="Times New Roman" w:cs="Times New Roman"/>
          <w:sz w:val="28"/>
          <w:szCs w:val="28"/>
        </w:rPr>
        <w:t>:</w:t>
      </w:r>
    </w:p>
    <w:p w:rsidR="00632B4A" w:rsidRPr="00A944D9" w:rsidRDefault="00632B4A" w:rsidP="00900507">
      <w:pPr>
        <w:jc w:val="both"/>
        <w:rPr>
          <w:rFonts w:ascii="Times New Roman" w:hAnsi="Times New Roman"/>
          <w:sz w:val="28"/>
          <w:szCs w:val="28"/>
        </w:rPr>
      </w:pPr>
      <w:r w:rsidRPr="00A944D9">
        <w:rPr>
          <w:rFonts w:ascii="Times New Roman" w:hAnsi="Times New Roman" w:cs="Times New Roman"/>
          <w:sz w:val="28"/>
          <w:szCs w:val="28"/>
        </w:rPr>
        <w:t xml:space="preserve">- </w:t>
      </w:r>
      <w:r w:rsidRPr="00A944D9">
        <w:rPr>
          <w:rFonts w:ascii="Times New Roman" w:hAnsi="Times New Roman"/>
          <w:sz w:val="28"/>
          <w:szCs w:val="28"/>
        </w:rPr>
        <w:t>численность детей и молодежи 7 – 17 лет</w:t>
      </w:r>
      <w:r w:rsidR="00545D2A" w:rsidRPr="00A944D9">
        <w:rPr>
          <w:rFonts w:ascii="Times New Roman" w:hAnsi="Times New Roman"/>
          <w:sz w:val="28"/>
          <w:szCs w:val="28"/>
        </w:rPr>
        <w:t xml:space="preserve"> 2758 человек, что на 543 человека больше, чем в дорожной карте (2215);</w:t>
      </w:r>
    </w:p>
    <w:p w:rsidR="00545D2A" w:rsidRPr="00A944D9" w:rsidRDefault="00545D2A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 w:rsidRPr="00A944D9">
        <w:rPr>
          <w:rFonts w:ascii="Times New Roman" w:hAnsi="Times New Roman" w:cs="Times New Roman"/>
          <w:sz w:val="28"/>
          <w:szCs w:val="28"/>
        </w:rPr>
        <w:t xml:space="preserve">- </w:t>
      </w:r>
      <w:r w:rsidR="00BC6124" w:rsidRPr="00A944D9">
        <w:rPr>
          <w:rFonts w:ascii="Times New Roman" w:hAnsi="Times New Roman" w:cs="Times New Roman"/>
          <w:sz w:val="28"/>
          <w:szCs w:val="28"/>
        </w:rPr>
        <w:t>численность учащихся по программам общего образования в общеобразовательных организациях на 01 сентября 2016 года составила 2284, что на 84 человека больше</w:t>
      </w:r>
      <w:r w:rsidR="001866D4" w:rsidRPr="00A944D9">
        <w:rPr>
          <w:rFonts w:ascii="Times New Roman" w:hAnsi="Times New Roman" w:cs="Times New Roman"/>
          <w:sz w:val="28"/>
          <w:szCs w:val="28"/>
        </w:rPr>
        <w:t>,</w:t>
      </w:r>
      <w:r w:rsidR="00BC6124" w:rsidRPr="00A944D9">
        <w:rPr>
          <w:rFonts w:ascii="Times New Roman" w:hAnsi="Times New Roman" w:cs="Times New Roman"/>
          <w:sz w:val="28"/>
          <w:szCs w:val="28"/>
        </w:rPr>
        <w:t xml:space="preserve"> чем плановые цифры дорожной карты (2200);</w:t>
      </w:r>
    </w:p>
    <w:p w:rsidR="00BC6124" w:rsidRPr="00A944D9" w:rsidRDefault="00BC6124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 w:rsidRPr="00A944D9">
        <w:rPr>
          <w:rFonts w:ascii="Times New Roman" w:hAnsi="Times New Roman" w:cs="Times New Roman"/>
          <w:sz w:val="28"/>
          <w:szCs w:val="28"/>
        </w:rPr>
        <w:t>- удельный вес численности обучающихся организаций общего образования, обучающихся по новым федеральным государственным образовательным стандартам</w:t>
      </w:r>
      <w:r w:rsidR="00AC4BAF" w:rsidRPr="00A944D9">
        <w:rPr>
          <w:rFonts w:ascii="Times New Roman" w:hAnsi="Times New Roman" w:cs="Times New Roman"/>
          <w:sz w:val="28"/>
          <w:szCs w:val="28"/>
        </w:rPr>
        <w:t>,</w:t>
      </w:r>
      <w:r w:rsidRPr="00A944D9">
        <w:rPr>
          <w:rFonts w:ascii="Times New Roman" w:hAnsi="Times New Roman" w:cs="Times New Roman"/>
          <w:sz w:val="28"/>
          <w:szCs w:val="28"/>
        </w:rPr>
        <w:t xml:space="preserve"> </w:t>
      </w:r>
      <w:r w:rsidR="00326ECC" w:rsidRPr="00A944D9">
        <w:rPr>
          <w:rFonts w:ascii="Times New Roman" w:hAnsi="Times New Roman" w:cs="Times New Roman"/>
          <w:sz w:val="28"/>
          <w:szCs w:val="28"/>
        </w:rPr>
        <w:t xml:space="preserve">составляет 63 %, что соответствует </w:t>
      </w:r>
      <w:r w:rsidR="00AC4BAF" w:rsidRPr="00A944D9">
        <w:rPr>
          <w:rFonts w:ascii="Times New Roman" w:hAnsi="Times New Roman" w:cs="Times New Roman"/>
          <w:sz w:val="28"/>
          <w:szCs w:val="28"/>
        </w:rPr>
        <w:t>показате</w:t>
      </w:r>
      <w:r w:rsidR="00326ECC" w:rsidRPr="00A944D9">
        <w:rPr>
          <w:rFonts w:ascii="Times New Roman" w:hAnsi="Times New Roman" w:cs="Times New Roman"/>
          <w:sz w:val="28"/>
          <w:szCs w:val="28"/>
        </w:rPr>
        <w:t>лю дорожной карты</w:t>
      </w:r>
      <w:r w:rsidR="000321FD" w:rsidRPr="00A944D9">
        <w:rPr>
          <w:rFonts w:ascii="Times New Roman" w:hAnsi="Times New Roman" w:cs="Times New Roman"/>
          <w:sz w:val="28"/>
          <w:szCs w:val="28"/>
        </w:rPr>
        <w:t>. В этом учебном году по новым образовательным стандартам обучаются учащ</w:t>
      </w:r>
      <w:r w:rsidR="00C13F9F" w:rsidRPr="00A944D9">
        <w:rPr>
          <w:rFonts w:ascii="Times New Roman" w:hAnsi="Times New Roman" w:cs="Times New Roman"/>
          <w:sz w:val="28"/>
          <w:szCs w:val="28"/>
        </w:rPr>
        <w:t>иеся</w:t>
      </w:r>
      <w:r w:rsidR="00D04F68" w:rsidRPr="00D04F68">
        <w:rPr>
          <w:rFonts w:ascii="Times New Roman" w:hAnsi="Times New Roman" w:cs="Times New Roman"/>
          <w:sz w:val="28"/>
          <w:szCs w:val="28"/>
        </w:rPr>
        <w:t xml:space="preserve"> </w:t>
      </w:r>
      <w:r w:rsidR="00D04F68">
        <w:rPr>
          <w:rFonts w:ascii="Times New Roman" w:hAnsi="Times New Roman" w:cs="Times New Roman"/>
          <w:sz w:val="28"/>
          <w:szCs w:val="28"/>
        </w:rPr>
        <w:t xml:space="preserve">всех школ района </w:t>
      </w:r>
      <w:r w:rsidR="00C13F9F" w:rsidRPr="00A944D9">
        <w:rPr>
          <w:rFonts w:ascii="Times New Roman" w:hAnsi="Times New Roman" w:cs="Times New Roman"/>
          <w:sz w:val="28"/>
          <w:szCs w:val="28"/>
        </w:rPr>
        <w:t xml:space="preserve"> с 1 по 6 класс</w:t>
      </w:r>
      <w:r w:rsidR="00AA16A3" w:rsidRPr="00A944D9">
        <w:rPr>
          <w:rFonts w:ascii="Times New Roman" w:hAnsi="Times New Roman" w:cs="Times New Roman"/>
          <w:sz w:val="28"/>
          <w:szCs w:val="28"/>
        </w:rPr>
        <w:t xml:space="preserve"> </w:t>
      </w:r>
      <w:r w:rsidR="000321FD" w:rsidRPr="00A944D9">
        <w:rPr>
          <w:rFonts w:ascii="Times New Roman" w:hAnsi="Times New Roman" w:cs="Times New Roman"/>
          <w:sz w:val="28"/>
          <w:szCs w:val="28"/>
        </w:rPr>
        <w:t xml:space="preserve"> и </w:t>
      </w:r>
      <w:r w:rsidR="00E313DC" w:rsidRPr="00A944D9">
        <w:rPr>
          <w:rFonts w:ascii="Times New Roman" w:hAnsi="Times New Roman" w:cs="Times New Roman"/>
          <w:sz w:val="28"/>
          <w:szCs w:val="28"/>
        </w:rPr>
        <w:t>24 человека – это учащиеся МКОУ «Волчихинская СШ № 2»</w:t>
      </w:r>
      <w:r w:rsidR="00C13F9F" w:rsidRPr="00A944D9">
        <w:rPr>
          <w:rFonts w:ascii="Times New Roman" w:hAnsi="Times New Roman" w:cs="Times New Roman"/>
          <w:sz w:val="28"/>
          <w:szCs w:val="28"/>
        </w:rPr>
        <w:t>, 7 «А» класс</w:t>
      </w:r>
      <w:r w:rsidR="00E313DC" w:rsidRPr="00A944D9">
        <w:rPr>
          <w:rFonts w:ascii="Times New Roman" w:hAnsi="Times New Roman" w:cs="Times New Roman"/>
          <w:sz w:val="28"/>
          <w:szCs w:val="28"/>
        </w:rPr>
        <w:t xml:space="preserve">, </w:t>
      </w:r>
      <w:r w:rsidR="00C13F9F" w:rsidRPr="00A944D9">
        <w:rPr>
          <w:rFonts w:ascii="Times New Roman" w:hAnsi="Times New Roman" w:cs="Times New Roman"/>
          <w:sz w:val="28"/>
          <w:szCs w:val="28"/>
        </w:rPr>
        <w:t>они</w:t>
      </w:r>
      <w:r w:rsidR="00E313DC" w:rsidRPr="00A944D9">
        <w:rPr>
          <w:rFonts w:ascii="Times New Roman" w:hAnsi="Times New Roman" w:cs="Times New Roman"/>
          <w:sz w:val="28"/>
          <w:szCs w:val="28"/>
        </w:rPr>
        <w:t xml:space="preserve"> осваивают программу в «</w:t>
      </w:r>
      <w:proofErr w:type="spellStart"/>
      <w:r w:rsidR="00E313DC" w:rsidRPr="00A944D9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="00E313DC" w:rsidRPr="00A944D9">
        <w:rPr>
          <w:rFonts w:ascii="Times New Roman" w:hAnsi="Times New Roman" w:cs="Times New Roman"/>
          <w:sz w:val="28"/>
          <w:szCs w:val="28"/>
        </w:rPr>
        <w:t>»  режиме.</w:t>
      </w:r>
      <w:r w:rsidR="00AA16A3" w:rsidRPr="00A944D9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C13F9F" w:rsidRPr="00A944D9">
        <w:rPr>
          <w:rFonts w:ascii="Times New Roman" w:hAnsi="Times New Roman" w:cs="Times New Roman"/>
          <w:sz w:val="28"/>
          <w:szCs w:val="28"/>
        </w:rPr>
        <w:t>образом,</w:t>
      </w:r>
      <w:r w:rsidR="00AA16A3" w:rsidRPr="00A944D9">
        <w:rPr>
          <w:rFonts w:ascii="Times New Roman" w:hAnsi="Times New Roman" w:cs="Times New Roman"/>
          <w:sz w:val="28"/>
          <w:szCs w:val="28"/>
        </w:rPr>
        <w:t xml:space="preserve"> численный состав детей составляет – 1444 </w:t>
      </w:r>
      <w:r w:rsidR="005E0D0D" w:rsidRPr="00A944D9">
        <w:rPr>
          <w:rFonts w:ascii="Times New Roman" w:hAnsi="Times New Roman" w:cs="Times New Roman"/>
          <w:sz w:val="28"/>
          <w:szCs w:val="28"/>
        </w:rPr>
        <w:t>человека;</w:t>
      </w:r>
    </w:p>
    <w:p w:rsidR="00E8007C" w:rsidRPr="00A944D9" w:rsidRDefault="00E8007C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 w:rsidRPr="00A944D9">
        <w:rPr>
          <w:rFonts w:ascii="Times New Roman" w:hAnsi="Times New Roman" w:cs="Times New Roman"/>
          <w:sz w:val="28"/>
          <w:szCs w:val="28"/>
        </w:rPr>
        <w:t>-</w:t>
      </w:r>
      <w:r w:rsidRPr="00A944D9">
        <w:rPr>
          <w:sz w:val="28"/>
          <w:szCs w:val="28"/>
        </w:rPr>
        <w:t xml:space="preserve"> </w:t>
      </w:r>
      <w:r w:rsidRPr="00A944D9">
        <w:rPr>
          <w:rFonts w:ascii="Times New Roman" w:hAnsi="Times New Roman" w:cs="Times New Roman"/>
          <w:sz w:val="28"/>
          <w:szCs w:val="28"/>
        </w:rPr>
        <w:t>численность учащихся по программам общего образования в расчете на 1 педагог</w:t>
      </w:r>
      <w:r w:rsidR="004E4003">
        <w:rPr>
          <w:rFonts w:ascii="Times New Roman" w:hAnsi="Times New Roman" w:cs="Times New Roman"/>
          <w:sz w:val="28"/>
          <w:szCs w:val="28"/>
        </w:rPr>
        <w:t>ического работника составил 9,8</w:t>
      </w:r>
      <w:r w:rsidRPr="00A944D9">
        <w:rPr>
          <w:rFonts w:ascii="Times New Roman" w:hAnsi="Times New Roman" w:cs="Times New Roman"/>
          <w:sz w:val="28"/>
          <w:szCs w:val="28"/>
        </w:rPr>
        <w:t xml:space="preserve">, что больше плановой цифры на 0,5. </w:t>
      </w:r>
      <w:r w:rsidR="001452EC" w:rsidRPr="00A944D9">
        <w:rPr>
          <w:rFonts w:ascii="Times New Roman" w:hAnsi="Times New Roman" w:cs="Times New Roman"/>
          <w:sz w:val="28"/>
          <w:szCs w:val="28"/>
        </w:rPr>
        <w:t xml:space="preserve">Такой результат стал возможен в связи с проведенными оптимизационными мероприятиями </w:t>
      </w:r>
      <w:r w:rsidR="008C245A" w:rsidRPr="00A944D9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 </w:t>
      </w:r>
      <w:r w:rsidR="001452EC" w:rsidRPr="00A944D9">
        <w:rPr>
          <w:rFonts w:ascii="Times New Roman" w:hAnsi="Times New Roman" w:cs="Times New Roman"/>
          <w:sz w:val="28"/>
          <w:szCs w:val="28"/>
        </w:rPr>
        <w:t>в летний период</w:t>
      </w:r>
      <w:r w:rsidR="008C245A" w:rsidRPr="00A944D9">
        <w:rPr>
          <w:rFonts w:ascii="Times New Roman" w:hAnsi="Times New Roman" w:cs="Times New Roman"/>
          <w:sz w:val="28"/>
          <w:szCs w:val="28"/>
        </w:rPr>
        <w:t xml:space="preserve">. Численный состав </w:t>
      </w:r>
      <w:r w:rsidR="00FC794C" w:rsidRPr="00A944D9">
        <w:rPr>
          <w:rFonts w:ascii="Times New Roman" w:hAnsi="Times New Roman" w:cs="Times New Roman"/>
          <w:sz w:val="28"/>
          <w:szCs w:val="28"/>
        </w:rPr>
        <w:t xml:space="preserve">учителей составляет 231 человек, а показатели прошлого учебного года </w:t>
      </w:r>
      <w:r w:rsidR="00A8337D" w:rsidRPr="00A944D9">
        <w:rPr>
          <w:rFonts w:ascii="Times New Roman" w:hAnsi="Times New Roman" w:cs="Times New Roman"/>
          <w:sz w:val="28"/>
          <w:szCs w:val="28"/>
        </w:rPr>
        <w:t>–</w:t>
      </w:r>
      <w:r w:rsidR="00FC794C" w:rsidRPr="00A944D9">
        <w:rPr>
          <w:rFonts w:ascii="Times New Roman" w:hAnsi="Times New Roman" w:cs="Times New Roman"/>
          <w:sz w:val="28"/>
          <w:szCs w:val="28"/>
        </w:rPr>
        <w:t xml:space="preserve"> </w:t>
      </w:r>
      <w:r w:rsidR="005E0D0D" w:rsidRPr="00A944D9">
        <w:rPr>
          <w:rFonts w:ascii="Times New Roman" w:hAnsi="Times New Roman" w:cs="Times New Roman"/>
          <w:sz w:val="28"/>
          <w:szCs w:val="28"/>
        </w:rPr>
        <w:t>238;</w:t>
      </w:r>
    </w:p>
    <w:p w:rsidR="00A8337D" w:rsidRPr="00A944D9" w:rsidRDefault="00A8337D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 w:rsidRPr="00A944D9">
        <w:rPr>
          <w:rFonts w:ascii="Times New Roman" w:hAnsi="Times New Roman" w:cs="Times New Roman"/>
          <w:sz w:val="28"/>
          <w:szCs w:val="28"/>
        </w:rPr>
        <w:t>- доля работников административно-управленческого и вспомогательного персонала в общей численности работников общеобразовательных организаций</w:t>
      </w:r>
      <w:r w:rsidR="00C62AC5" w:rsidRPr="00A944D9">
        <w:rPr>
          <w:rFonts w:ascii="Times New Roman" w:hAnsi="Times New Roman" w:cs="Times New Roman"/>
          <w:sz w:val="28"/>
          <w:szCs w:val="28"/>
        </w:rPr>
        <w:t xml:space="preserve"> – 52%, что превышает плановую цифру на 7 %. Но, с целью выполнения показателей дорожной карты проведено сокращение штатной численности за счет оптимизационных мероприятий</w:t>
      </w:r>
      <w:r w:rsidR="00D35A68" w:rsidRPr="00A944D9">
        <w:rPr>
          <w:rFonts w:ascii="Times New Roman" w:hAnsi="Times New Roman" w:cs="Times New Roman"/>
          <w:sz w:val="28"/>
          <w:szCs w:val="28"/>
        </w:rPr>
        <w:t>. И если просчитать штатную численность административно-управленческого и вспомогательного персонала в общей численности работников общеобразовательных организаций</w:t>
      </w:r>
      <w:r w:rsidR="001548AA" w:rsidRPr="00A944D9">
        <w:rPr>
          <w:rFonts w:ascii="Times New Roman" w:hAnsi="Times New Roman" w:cs="Times New Roman"/>
          <w:sz w:val="28"/>
          <w:szCs w:val="28"/>
        </w:rPr>
        <w:t xml:space="preserve">, то мы получим 45%, плановую цифру </w:t>
      </w:r>
      <w:r w:rsidR="005E0D0D" w:rsidRPr="00A944D9">
        <w:rPr>
          <w:rFonts w:ascii="Times New Roman" w:hAnsi="Times New Roman" w:cs="Times New Roman"/>
          <w:sz w:val="28"/>
          <w:szCs w:val="28"/>
        </w:rPr>
        <w:t>дорожной карты;</w:t>
      </w:r>
    </w:p>
    <w:p w:rsidR="00D35A68" w:rsidRPr="00A944D9" w:rsidRDefault="00D35A68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 w:rsidRPr="00A944D9">
        <w:rPr>
          <w:rFonts w:ascii="Times New Roman" w:hAnsi="Times New Roman" w:cs="Times New Roman"/>
          <w:sz w:val="28"/>
          <w:szCs w:val="28"/>
        </w:rPr>
        <w:t xml:space="preserve">- </w:t>
      </w:r>
      <w:r w:rsidR="005E0D0D" w:rsidRPr="00A944D9">
        <w:rPr>
          <w:rFonts w:ascii="Times New Roman" w:hAnsi="Times New Roman" w:cs="Times New Roman"/>
          <w:sz w:val="28"/>
          <w:szCs w:val="28"/>
        </w:rPr>
        <w:t xml:space="preserve">число реорганизованных общеобразовательных организаций </w:t>
      </w:r>
      <w:r w:rsidR="00EE3669">
        <w:rPr>
          <w:rFonts w:ascii="Times New Roman" w:hAnsi="Times New Roman" w:cs="Times New Roman"/>
          <w:sz w:val="28"/>
          <w:szCs w:val="28"/>
        </w:rPr>
        <w:t>–</w:t>
      </w:r>
      <w:r w:rsidR="001B7CFF" w:rsidRPr="00A944D9">
        <w:rPr>
          <w:rFonts w:ascii="Times New Roman" w:hAnsi="Times New Roman" w:cs="Times New Roman"/>
          <w:sz w:val="28"/>
          <w:szCs w:val="28"/>
        </w:rPr>
        <w:t xml:space="preserve"> 2</w:t>
      </w:r>
      <w:r w:rsidR="00EE3669">
        <w:rPr>
          <w:rFonts w:ascii="Times New Roman" w:hAnsi="Times New Roman" w:cs="Times New Roman"/>
          <w:sz w:val="28"/>
          <w:szCs w:val="28"/>
        </w:rPr>
        <w:t>:</w:t>
      </w:r>
      <w:r w:rsidR="00E554F3" w:rsidRPr="00A944D9">
        <w:rPr>
          <w:rFonts w:ascii="Times New Roman" w:hAnsi="Times New Roman" w:cs="Times New Roman"/>
          <w:sz w:val="28"/>
          <w:szCs w:val="28"/>
        </w:rPr>
        <w:t xml:space="preserve"> МКОУ «Бор-Форпостовская СОШ», МКОУ «</w:t>
      </w:r>
      <w:r w:rsidR="00F577D7" w:rsidRPr="00A944D9">
        <w:rPr>
          <w:rFonts w:ascii="Times New Roman" w:hAnsi="Times New Roman" w:cs="Times New Roman"/>
          <w:sz w:val="28"/>
          <w:szCs w:val="28"/>
        </w:rPr>
        <w:t>Солоновская СШ»</w:t>
      </w:r>
      <w:r w:rsidR="00C95A3B" w:rsidRPr="00A944D9">
        <w:rPr>
          <w:rFonts w:ascii="Times New Roman" w:hAnsi="Times New Roman" w:cs="Times New Roman"/>
          <w:sz w:val="28"/>
          <w:szCs w:val="28"/>
        </w:rPr>
        <w:t>, путем присоединения к школам детских садов.</w:t>
      </w:r>
      <w:r w:rsidR="00D04F68">
        <w:rPr>
          <w:rFonts w:ascii="Times New Roman" w:hAnsi="Times New Roman" w:cs="Times New Roman"/>
          <w:sz w:val="28"/>
          <w:szCs w:val="28"/>
        </w:rPr>
        <w:t xml:space="preserve"> </w:t>
      </w:r>
      <w:r w:rsidR="00983E65">
        <w:rPr>
          <w:rFonts w:ascii="Times New Roman" w:hAnsi="Times New Roman" w:cs="Times New Roman"/>
          <w:sz w:val="28"/>
          <w:szCs w:val="28"/>
        </w:rPr>
        <w:t xml:space="preserve"> </w:t>
      </w:r>
      <w:r w:rsidR="00D04F68">
        <w:rPr>
          <w:rFonts w:ascii="Times New Roman" w:hAnsi="Times New Roman" w:cs="Times New Roman"/>
          <w:sz w:val="28"/>
          <w:szCs w:val="28"/>
        </w:rPr>
        <w:t>Этот показатель соответствует «дорожной карте».</w:t>
      </w:r>
    </w:p>
    <w:p w:rsidR="00C95A3B" w:rsidRPr="00E71D35" w:rsidRDefault="00C95A3B" w:rsidP="00900507">
      <w:pPr>
        <w:jc w:val="both"/>
        <w:rPr>
          <w:rFonts w:ascii="Times New Roman" w:hAnsi="Times New Roman" w:cs="Times New Roman"/>
          <w:sz w:val="28"/>
          <w:szCs w:val="28"/>
        </w:rPr>
      </w:pPr>
      <w:r w:rsidRPr="00E71D35">
        <w:rPr>
          <w:rFonts w:ascii="Times New Roman" w:hAnsi="Times New Roman" w:cs="Times New Roman"/>
          <w:sz w:val="28"/>
          <w:szCs w:val="28"/>
        </w:rPr>
        <w:t xml:space="preserve">- </w:t>
      </w:r>
      <w:r w:rsidR="001748BC" w:rsidRPr="00E71D35">
        <w:rPr>
          <w:rFonts w:ascii="Times New Roman" w:hAnsi="Times New Roman" w:cs="Times New Roman"/>
          <w:sz w:val="28"/>
          <w:szCs w:val="28"/>
        </w:rPr>
        <w:t>д</w:t>
      </w:r>
      <w:r w:rsidRPr="00E71D35">
        <w:rPr>
          <w:rFonts w:ascii="Times New Roman" w:hAnsi="Times New Roman" w:cs="Times New Roman"/>
          <w:sz w:val="28"/>
          <w:szCs w:val="28"/>
        </w:rPr>
        <w:t xml:space="preserve">оля педагогических работников общеобразовательных организаций, </w:t>
      </w:r>
      <w:r w:rsidRPr="00B85741">
        <w:rPr>
          <w:rFonts w:ascii="Times New Roman" w:hAnsi="Times New Roman" w:cs="Times New Roman"/>
          <w:sz w:val="28"/>
          <w:szCs w:val="28"/>
        </w:rPr>
        <w:t>которым при прохождении аттестации присвое</w:t>
      </w:r>
      <w:r w:rsidR="00E71D35" w:rsidRPr="00B85741">
        <w:rPr>
          <w:rFonts w:ascii="Times New Roman" w:hAnsi="Times New Roman" w:cs="Times New Roman"/>
          <w:sz w:val="28"/>
          <w:szCs w:val="28"/>
        </w:rPr>
        <w:t xml:space="preserve">на первая или высшая категория  составляет </w:t>
      </w:r>
      <w:r w:rsidR="00B85741" w:rsidRPr="00B85741">
        <w:rPr>
          <w:rFonts w:ascii="Times New Roman" w:hAnsi="Times New Roman" w:cs="Times New Roman"/>
          <w:sz w:val="28"/>
          <w:szCs w:val="28"/>
        </w:rPr>
        <w:t xml:space="preserve">66,98 </w:t>
      </w:r>
      <w:r w:rsidR="00603D5E" w:rsidRPr="00B85741">
        <w:rPr>
          <w:rFonts w:ascii="Times New Roman" w:hAnsi="Times New Roman" w:cs="Times New Roman"/>
          <w:sz w:val="28"/>
          <w:szCs w:val="28"/>
        </w:rPr>
        <w:t xml:space="preserve">%, </w:t>
      </w:r>
      <w:r w:rsidR="00B85741" w:rsidRPr="00B85741">
        <w:rPr>
          <w:rFonts w:ascii="Times New Roman" w:hAnsi="Times New Roman" w:cs="Times New Roman"/>
          <w:sz w:val="28"/>
          <w:szCs w:val="28"/>
        </w:rPr>
        <w:t>плановая цифра 17,1%</w:t>
      </w:r>
      <w:r w:rsidR="00B8574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95A3B" w:rsidRDefault="00C95A3B" w:rsidP="009005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4D9">
        <w:rPr>
          <w:sz w:val="28"/>
          <w:szCs w:val="28"/>
        </w:rPr>
        <w:lastRenderedPageBreak/>
        <w:t>-</w:t>
      </w:r>
      <w:r w:rsidR="001748BC" w:rsidRPr="00A944D9">
        <w:rPr>
          <w:sz w:val="28"/>
          <w:szCs w:val="28"/>
        </w:rPr>
        <w:t xml:space="preserve"> </w:t>
      </w:r>
      <w:r w:rsidR="001748BC" w:rsidRPr="00A944D9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образовательным программам среднего общего образования, охваченных мероприятиями профессиональной ориентации, в общей их численности</w:t>
      </w:r>
      <w:r w:rsidR="00A944D9" w:rsidRPr="00A944D9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1748BC" w:rsidRPr="00A944D9">
        <w:rPr>
          <w:rFonts w:ascii="Times New Roman" w:hAnsi="Times New Roman" w:cs="Times New Roman"/>
          <w:sz w:val="28"/>
          <w:szCs w:val="28"/>
        </w:rPr>
        <w:t>100%</w:t>
      </w:r>
      <w:r w:rsidR="00A944D9" w:rsidRPr="00A944D9">
        <w:rPr>
          <w:rFonts w:ascii="Times New Roman" w:hAnsi="Times New Roman" w:cs="Times New Roman"/>
          <w:sz w:val="28"/>
          <w:szCs w:val="28"/>
        </w:rPr>
        <w:t xml:space="preserve">, что соответствует  </w:t>
      </w:r>
      <w:r w:rsidR="00983E65">
        <w:rPr>
          <w:rFonts w:ascii="Times New Roman" w:hAnsi="Times New Roman" w:cs="Times New Roman"/>
          <w:sz w:val="28"/>
          <w:szCs w:val="28"/>
        </w:rPr>
        <w:t>«</w:t>
      </w:r>
      <w:r w:rsidR="00A944D9" w:rsidRPr="00A944D9">
        <w:rPr>
          <w:rFonts w:ascii="Times New Roman" w:hAnsi="Times New Roman" w:cs="Times New Roman"/>
          <w:sz w:val="28"/>
          <w:szCs w:val="28"/>
        </w:rPr>
        <w:t>дорожной карте</w:t>
      </w:r>
      <w:r w:rsidR="00983E6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E75C6" w:rsidRDefault="00705D75" w:rsidP="0090050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D75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BE75C6" w:rsidRPr="00705D75">
        <w:rPr>
          <w:rFonts w:ascii="Times New Roman" w:hAnsi="Times New Roman" w:cs="Times New Roman"/>
          <w:sz w:val="28"/>
          <w:szCs w:val="28"/>
        </w:rPr>
        <w:t xml:space="preserve"> п</w:t>
      </w:r>
      <w:r w:rsidR="00BE75C6" w:rsidRPr="00705D75">
        <w:rPr>
          <w:rFonts w:ascii="Times New Roman" w:hAnsi="Times New Roman" w:cs="Times New Roman"/>
          <w:bCs/>
          <w:sz w:val="28"/>
          <w:szCs w:val="28"/>
        </w:rPr>
        <w:t>оказатели повышения эффективности и качества услуг в сфере общего образования</w:t>
      </w:r>
      <w:r w:rsidR="004A0A4E">
        <w:rPr>
          <w:rFonts w:ascii="Times New Roman" w:hAnsi="Times New Roman" w:cs="Times New Roman"/>
          <w:bCs/>
          <w:sz w:val="28"/>
          <w:szCs w:val="28"/>
        </w:rPr>
        <w:t>:</w:t>
      </w:r>
    </w:p>
    <w:p w:rsidR="004A0A4E" w:rsidRDefault="00B00400" w:rsidP="00900507">
      <w:pPr>
        <w:jc w:val="both"/>
        <w:rPr>
          <w:rFonts w:ascii="Times New Roman" w:hAnsi="Times New Roman"/>
          <w:sz w:val="28"/>
          <w:szCs w:val="28"/>
        </w:rPr>
      </w:pPr>
      <w:r w:rsidRPr="00B00400">
        <w:rPr>
          <w:rFonts w:ascii="Times New Roman" w:hAnsi="Times New Roman" w:cs="Times New Roman"/>
          <w:sz w:val="28"/>
          <w:szCs w:val="28"/>
        </w:rPr>
        <w:t xml:space="preserve">- </w:t>
      </w:r>
      <w:r w:rsidRPr="00B00400">
        <w:rPr>
          <w:rFonts w:ascii="Times New Roman" w:eastAsia="Calibri" w:hAnsi="Times New Roman" w:cs="Times New Roman"/>
          <w:sz w:val="28"/>
          <w:szCs w:val="28"/>
        </w:rPr>
        <w:t xml:space="preserve">Соотношение результатов ЕГЭ по русскому языку и математике в 10% школ с лучшими результатами и в 10% школ с худшими результатами </w:t>
      </w:r>
      <w:r w:rsidR="00E43E99">
        <w:rPr>
          <w:rFonts w:ascii="Times New Roman" w:hAnsi="Times New Roman"/>
          <w:sz w:val="28"/>
          <w:szCs w:val="28"/>
        </w:rPr>
        <w:t xml:space="preserve">составило – 1,71, что выше плановой цифры </w:t>
      </w:r>
      <w:r w:rsidR="00F1407A">
        <w:rPr>
          <w:rFonts w:ascii="Times New Roman" w:hAnsi="Times New Roman"/>
          <w:sz w:val="28"/>
          <w:szCs w:val="28"/>
        </w:rPr>
        <w:t xml:space="preserve">на 0,29. </w:t>
      </w:r>
    </w:p>
    <w:p w:rsidR="00F1407A" w:rsidRDefault="00F1407A" w:rsidP="00900507">
      <w:pPr>
        <w:jc w:val="both"/>
        <w:rPr>
          <w:rFonts w:ascii="Times New Roman" w:hAnsi="Times New Roman"/>
          <w:sz w:val="28"/>
          <w:szCs w:val="28"/>
        </w:rPr>
      </w:pPr>
      <w:r w:rsidRPr="00F1407A">
        <w:rPr>
          <w:rFonts w:ascii="Times New Roman" w:hAnsi="Times New Roman"/>
          <w:sz w:val="28"/>
          <w:szCs w:val="28"/>
        </w:rPr>
        <w:t xml:space="preserve">- </w:t>
      </w:r>
      <w:r w:rsidRPr="00F1407A">
        <w:rPr>
          <w:rFonts w:ascii="Times New Roman" w:eastAsia="Calibri" w:hAnsi="Times New Roman" w:cs="Times New Roman"/>
          <w:sz w:val="28"/>
          <w:szCs w:val="28"/>
        </w:rPr>
        <w:t>Средний балл ЕГЭ в 10% школ с худшими результатами ЕГЭ</w:t>
      </w:r>
      <w:r>
        <w:rPr>
          <w:rFonts w:ascii="Times New Roman" w:hAnsi="Times New Roman"/>
          <w:sz w:val="28"/>
          <w:szCs w:val="28"/>
        </w:rPr>
        <w:t xml:space="preserve"> – 28,81</w:t>
      </w:r>
      <w:r w:rsidR="004F2E8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F2E87">
        <w:rPr>
          <w:rFonts w:ascii="Times New Roman" w:hAnsi="Times New Roman"/>
          <w:sz w:val="28"/>
          <w:szCs w:val="28"/>
        </w:rPr>
        <w:t>плановая</w:t>
      </w:r>
      <w:proofErr w:type="gramEnd"/>
      <w:r w:rsidR="004F2E87">
        <w:rPr>
          <w:rFonts w:ascii="Times New Roman" w:hAnsi="Times New Roman"/>
          <w:sz w:val="28"/>
          <w:szCs w:val="28"/>
        </w:rPr>
        <w:t xml:space="preserve"> 42,8 %.</w:t>
      </w:r>
      <w:r w:rsidR="003E56DF">
        <w:rPr>
          <w:rFonts w:ascii="Times New Roman" w:hAnsi="Times New Roman"/>
          <w:sz w:val="28"/>
          <w:szCs w:val="28"/>
        </w:rPr>
        <w:t xml:space="preserve"> По качеству сдачи и результатам  ЕГЭ  следует констатировать, что при </w:t>
      </w:r>
      <w:r w:rsidR="008E7500">
        <w:rPr>
          <w:rFonts w:ascii="Times New Roman" w:hAnsi="Times New Roman"/>
          <w:sz w:val="28"/>
          <w:szCs w:val="28"/>
        </w:rPr>
        <w:t>сложившемся за многие годы педагогическом составе, результаты ухудшаются.</w:t>
      </w:r>
      <w:r w:rsidR="00324C71">
        <w:rPr>
          <w:rFonts w:ascii="Times New Roman" w:hAnsi="Times New Roman"/>
          <w:sz w:val="28"/>
          <w:szCs w:val="28"/>
        </w:rPr>
        <w:t xml:space="preserve"> Причиной тому является низкая мотивация к обучению учащихся школ. Незаинтересованностью родителей в дальнейшем обучении детей. И, конечно же, ежегодное усложнение контрольно-измерительных материалов по всем дисциплинам школьного курса.</w:t>
      </w:r>
      <w:r w:rsidR="004F7D31">
        <w:rPr>
          <w:rFonts w:ascii="Times New Roman" w:hAnsi="Times New Roman"/>
          <w:sz w:val="28"/>
          <w:szCs w:val="28"/>
        </w:rPr>
        <w:t xml:space="preserve"> Выход из данной ситуации следующий: </w:t>
      </w:r>
      <w:r w:rsidR="00216FCF">
        <w:rPr>
          <w:rFonts w:ascii="Times New Roman" w:hAnsi="Times New Roman"/>
          <w:sz w:val="28"/>
          <w:szCs w:val="28"/>
        </w:rPr>
        <w:t>прогнозирование успешности школьников каждой МОО и заблаговременное решение вопроса по правильному выбору своей профессиональной направленности.</w:t>
      </w:r>
    </w:p>
    <w:p w:rsidR="00B90698" w:rsidRPr="00983E65" w:rsidRDefault="00B90698" w:rsidP="009005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D75">
        <w:rPr>
          <w:rFonts w:ascii="Times New Roman" w:hAnsi="Times New Roman"/>
          <w:sz w:val="28"/>
          <w:szCs w:val="28"/>
        </w:rPr>
        <w:t xml:space="preserve">- </w:t>
      </w:r>
      <w:r w:rsidRPr="00705D75">
        <w:rPr>
          <w:rFonts w:ascii="Times New Roman" w:eastAsia="Calibri" w:hAnsi="Times New Roman" w:cs="Times New Roman"/>
          <w:sz w:val="28"/>
          <w:szCs w:val="28"/>
        </w:rPr>
        <w:t xml:space="preserve">Отношение среднемесячной заработной платы педагогических работников образовательных организаций общего образования к среднемесячной </w:t>
      </w:r>
      <w:r w:rsidRPr="004E4003">
        <w:rPr>
          <w:rFonts w:ascii="Times New Roman" w:eastAsia="Calibri" w:hAnsi="Times New Roman" w:cs="Times New Roman"/>
          <w:sz w:val="28"/>
          <w:szCs w:val="28"/>
        </w:rPr>
        <w:t>заработной плате в Алтайском крае</w:t>
      </w:r>
      <w:r w:rsidR="00ED0E78" w:rsidRPr="004E4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1EC" w:rsidRPr="004E4003">
        <w:rPr>
          <w:rFonts w:ascii="Times New Roman" w:eastAsia="Calibri" w:hAnsi="Times New Roman" w:cs="Times New Roman"/>
          <w:sz w:val="28"/>
          <w:szCs w:val="28"/>
        </w:rPr>
        <w:t>- 90</w:t>
      </w:r>
      <w:r w:rsidR="00ED0E78" w:rsidRPr="004E4003">
        <w:rPr>
          <w:rFonts w:ascii="Times New Roman" w:eastAsia="Calibri" w:hAnsi="Times New Roman" w:cs="Times New Roman"/>
          <w:sz w:val="28"/>
          <w:szCs w:val="28"/>
        </w:rPr>
        <w:t>%</w:t>
      </w:r>
      <w:r w:rsidR="00983E65" w:rsidRPr="004E40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31C1" w:rsidRPr="009B12CC" w:rsidRDefault="00B90698" w:rsidP="00900507">
      <w:pPr>
        <w:jc w:val="both"/>
        <w:rPr>
          <w:rFonts w:ascii="Times New Roman" w:hAnsi="Times New Roman"/>
          <w:sz w:val="28"/>
          <w:szCs w:val="28"/>
        </w:rPr>
      </w:pPr>
      <w:r w:rsidRPr="009B12CC">
        <w:rPr>
          <w:rFonts w:ascii="Times New Roman" w:hAnsi="Times New Roman"/>
          <w:sz w:val="28"/>
          <w:szCs w:val="28"/>
        </w:rPr>
        <w:t xml:space="preserve">- </w:t>
      </w:r>
      <w:r w:rsidR="00983E65">
        <w:rPr>
          <w:rFonts w:ascii="Times New Roman" w:eastAsia="Calibri" w:hAnsi="Times New Roman" w:cs="Times New Roman"/>
          <w:sz w:val="28"/>
          <w:szCs w:val="28"/>
        </w:rPr>
        <w:t>у</w:t>
      </w:r>
      <w:r w:rsidRPr="009B12CC">
        <w:rPr>
          <w:rFonts w:ascii="Times New Roman" w:eastAsia="Calibri" w:hAnsi="Times New Roman" w:cs="Times New Roman"/>
          <w:sz w:val="28"/>
          <w:szCs w:val="28"/>
        </w:rPr>
        <w:t>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</w:r>
      <w:r w:rsidR="009B12CC" w:rsidRPr="009B12CC">
        <w:rPr>
          <w:rFonts w:ascii="Times New Roman" w:eastAsia="Calibri" w:hAnsi="Times New Roman" w:cs="Times New Roman"/>
          <w:sz w:val="28"/>
          <w:szCs w:val="28"/>
        </w:rPr>
        <w:t xml:space="preserve"> – 29%, плановая цифра 30%</w:t>
      </w:r>
      <w:r w:rsidR="008327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2BDF">
        <w:rPr>
          <w:rFonts w:ascii="Times New Roman" w:eastAsia="Calibri" w:hAnsi="Times New Roman" w:cs="Times New Roman"/>
          <w:sz w:val="28"/>
          <w:szCs w:val="28"/>
        </w:rPr>
        <w:t xml:space="preserve">Нежелание молодежи закрепляться на селе объясняется  </w:t>
      </w:r>
      <w:r w:rsidR="007474DA">
        <w:rPr>
          <w:rFonts w:ascii="Times New Roman" w:eastAsia="Calibri" w:hAnsi="Times New Roman" w:cs="Times New Roman"/>
          <w:sz w:val="28"/>
          <w:szCs w:val="28"/>
        </w:rPr>
        <w:t>отсутствием жилья</w:t>
      </w:r>
      <w:r w:rsidR="00983E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01CE9">
        <w:rPr>
          <w:rFonts w:ascii="Times New Roman" w:eastAsia="Calibri" w:hAnsi="Times New Roman" w:cs="Times New Roman"/>
          <w:sz w:val="28"/>
          <w:szCs w:val="28"/>
        </w:rPr>
        <w:t xml:space="preserve"> компенса</w:t>
      </w:r>
      <w:r w:rsidR="00983E65">
        <w:rPr>
          <w:rFonts w:ascii="Times New Roman" w:eastAsia="Calibri" w:hAnsi="Times New Roman" w:cs="Times New Roman"/>
          <w:sz w:val="28"/>
          <w:szCs w:val="28"/>
        </w:rPr>
        <w:t>ционных выплат за съемное жилье;</w:t>
      </w:r>
    </w:p>
    <w:p w:rsidR="00B90698" w:rsidRDefault="00B90698" w:rsidP="009005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E78">
        <w:rPr>
          <w:rFonts w:ascii="Times New Roman" w:hAnsi="Times New Roman"/>
          <w:sz w:val="28"/>
          <w:szCs w:val="28"/>
        </w:rPr>
        <w:t>-</w:t>
      </w:r>
      <w:r w:rsidR="00983E65">
        <w:rPr>
          <w:rFonts w:ascii="Times New Roman" w:eastAsia="Calibri" w:hAnsi="Times New Roman" w:cs="Times New Roman"/>
          <w:sz w:val="28"/>
          <w:szCs w:val="28"/>
        </w:rPr>
        <w:t>у</w:t>
      </w:r>
      <w:r w:rsidRPr="00ED0E78">
        <w:rPr>
          <w:rFonts w:ascii="Times New Roman" w:eastAsia="Calibri" w:hAnsi="Times New Roman" w:cs="Times New Roman"/>
          <w:sz w:val="28"/>
          <w:szCs w:val="28"/>
        </w:rPr>
        <w:t>дельный вес муниципальных образовательных организаций, в которых оценка деятельности общеобразовательных учреждений, их руководителей и основных категорий работников осуществляется на основании показателей эффективности деятельности муниципальных организаций общего образования</w:t>
      </w:r>
      <w:r w:rsidR="00ED0E78" w:rsidRPr="00ED0E78">
        <w:rPr>
          <w:rFonts w:ascii="Times New Roman" w:eastAsia="Calibri" w:hAnsi="Times New Roman" w:cs="Times New Roman"/>
          <w:sz w:val="28"/>
          <w:szCs w:val="28"/>
        </w:rPr>
        <w:t xml:space="preserve"> – 100% </w:t>
      </w:r>
      <w:r w:rsidR="00870EFE">
        <w:rPr>
          <w:rFonts w:ascii="Times New Roman" w:eastAsia="Calibri" w:hAnsi="Times New Roman" w:cs="Times New Roman"/>
          <w:sz w:val="28"/>
          <w:szCs w:val="28"/>
        </w:rPr>
        <w:t>, как в «дорожной карте».</w:t>
      </w:r>
    </w:p>
    <w:p w:rsidR="00983E65" w:rsidRPr="00983E65" w:rsidRDefault="00983E65" w:rsidP="009005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65">
        <w:rPr>
          <w:rFonts w:ascii="Times New Roman" w:hAnsi="Times New Roman" w:cs="Times New Roman"/>
          <w:sz w:val="28"/>
          <w:szCs w:val="28"/>
        </w:rPr>
        <w:t xml:space="preserve">Таким образом, большая часть показателей «дорожной карты» в </w:t>
      </w:r>
      <w:r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983E65">
        <w:rPr>
          <w:rFonts w:ascii="Times New Roman" w:hAnsi="Times New Roman" w:cs="Times New Roman"/>
          <w:sz w:val="28"/>
          <w:szCs w:val="28"/>
        </w:rPr>
        <w:t xml:space="preserve"> образовании выполняется.</w:t>
      </w:r>
    </w:p>
    <w:p w:rsidR="002C5C13" w:rsidRPr="002C5C13" w:rsidRDefault="002C5C13" w:rsidP="009005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</w:t>
      </w:r>
      <w:r w:rsidRPr="002C5C13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983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65" w:rsidRPr="00983E65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983E65">
        <w:rPr>
          <w:rFonts w:ascii="Times New Roman" w:hAnsi="Times New Roman" w:cs="Times New Roman"/>
          <w:b/>
          <w:sz w:val="28"/>
          <w:szCs w:val="28"/>
        </w:rPr>
        <w:t>3</w:t>
      </w:r>
      <w:r w:rsidR="00983E65" w:rsidRPr="00983E65">
        <w:rPr>
          <w:rFonts w:ascii="Times New Roman" w:hAnsi="Times New Roman" w:cs="Times New Roman"/>
          <w:b/>
          <w:sz w:val="28"/>
          <w:szCs w:val="28"/>
        </w:rPr>
        <w:t>)</w:t>
      </w:r>
    </w:p>
    <w:p w:rsidR="002C5C13" w:rsidRDefault="00900507" w:rsidP="009005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01.10.</w:t>
      </w:r>
      <w:r w:rsidR="002C5C13" w:rsidRPr="00A944D9">
        <w:rPr>
          <w:rFonts w:ascii="Times New Roman" w:hAnsi="Times New Roman" w:cs="Times New Roman"/>
          <w:sz w:val="28"/>
          <w:szCs w:val="28"/>
        </w:rPr>
        <w:t xml:space="preserve">2016 года в </w:t>
      </w:r>
      <w:r w:rsidR="002C5C13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2C5C13" w:rsidRPr="00A944D9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2C5C13">
        <w:rPr>
          <w:rFonts w:ascii="Times New Roman" w:hAnsi="Times New Roman" w:cs="Times New Roman"/>
          <w:sz w:val="28"/>
          <w:szCs w:val="28"/>
        </w:rPr>
        <w:t xml:space="preserve"> </w:t>
      </w:r>
      <w:r w:rsidR="002C5C13" w:rsidRPr="00A944D9">
        <w:rPr>
          <w:rFonts w:ascii="Times New Roman" w:hAnsi="Times New Roman" w:cs="Times New Roman"/>
          <w:sz w:val="28"/>
          <w:szCs w:val="28"/>
        </w:rPr>
        <w:t>основные количественные характеристики следующие:</w:t>
      </w:r>
    </w:p>
    <w:p w:rsidR="002C5C13" w:rsidRDefault="00BB069D" w:rsidP="0090050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2C5C13">
        <w:rPr>
          <w:rFonts w:ascii="Times New Roman" w:hAnsi="Times New Roman" w:cs="Times New Roman"/>
          <w:sz w:val="28"/>
          <w:szCs w:val="28"/>
        </w:rPr>
        <w:t xml:space="preserve">исленность детей и молодежи в возрасте 5-18 лет составляет 3056 человек, 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>что на сегодняшний день выше плановых показателей «Дорожной карты»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423 человека;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C5C13" w:rsidRDefault="00BB069D" w:rsidP="0090050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2C5C13">
        <w:rPr>
          <w:rFonts w:ascii="Times New Roman" w:hAnsi="Times New Roman" w:cs="Times New Roman"/>
          <w:sz w:val="28"/>
          <w:szCs w:val="28"/>
        </w:rPr>
        <w:t xml:space="preserve">исленность педагогических работников организаций дополнительного образования детей составляет 11 человек, 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>что на сегодняшний день меньше плановых показателей «</w:t>
      </w:r>
      <w:r w:rsidR="00983E65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>орожной карты», это связано в первую очередь с проведением оптимизаци</w:t>
      </w:r>
      <w:r w:rsidR="005F523B">
        <w:rPr>
          <w:rFonts w:ascii="Times New Roman" w:hAnsi="Times New Roman"/>
          <w:sz w:val="28"/>
          <w:szCs w:val="28"/>
          <w:shd w:val="clear" w:color="auto" w:fill="FFFFFF"/>
        </w:rPr>
        <w:t xml:space="preserve">онных мероприятий в системе дополнительного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образования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 xml:space="preserve">Следовательно, численность детей на 1 педагога увеличилась и 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составила 277 человек, то есть на 102 человека больше, чем указано в планов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ых показателях «</w:t>
      </w:r>
      <w:r w:rsidR="00983E65"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орожной карты»;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C5C13" w:rsidRDefault="00BB069D" w:rsidP="0090050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-д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>оля педагогических работников организаций дополнительного образования детей, которым при прохождении аттестации присвоена первая или высшая категория составляет 27%, что на 20</w:t>
      </w:r>
      <w:r>
        <w:rPr>
          <w:rFonts w:ascii="Times New Roman" w:hAnsi="Times New Roman"/>
          <w:sz w:val="28"/>
          <w:szCs w:val="28"/>
          <w:shd w:val="clear" w:color="auto" w:fill="FFFFFF"/>
        </w:rPr>
        <w:t>,1% больше плановых показателей;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B7D9C" w:rsidRDefault="00BB069D" w:rsidP="0090050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-и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>зменение по сравнению с уровнем 2013 года расходов консолидированного бюджета на образование составляет 1,9 млн. руб. по данному показателю «</w:t>
      </w:r>
      <w:r w:rsidR="00983E65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>орожная к</w:t>
      </w:r>
      <w:r w:rsidR="005B7D9C">
        <w:rPr>
          <w:rFonts w:ascii="Times New Roman" w:hAnsi="Times New Roman"/>
          <w:sz w:val="28"/>
          <w:szCs w:val="28"/>
          <w:shd w:val="clear" w:color="auto" w:fill="FFFFFF"/>
        </w:rPr>
        <w:t>арта» выполнена в полном объеме;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F1877" w:rsidRDefault="005B7D9C" w:rsidP="0090050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-и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>зменение расходов  на выполнение Указов Президента Российской Федерации  с указанием ассигнований на оплату труда составляет 0 млн</w:t>
      </w:r>
      <w:proofErr w:type="gramStart"/>
      <w:r w:rsidR="002C5C13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="002C5C13">
        <w:rPr>
          <w:rFonts w:ascii="Times New Roman" w:hAnsi="Times New Roman"/>
          <w:sz w:val="28"/>
          <w:szCs w:val="28"/>
          <w:shd w:val="clear" w:color="auto" w:fill="FFFFFF"/>
        </w:rPr>
        <w:t xml:space="preserve">уб., по плановым показателям эта цифра составляет 531 тыс.руб. то есть данный показатель не выполнен в связи с недостаточностью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финансирования муниципальным бюджетом дополнительного образования района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F1877" w:rsidRDefault="007248C2" w:rsidP="0090050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4F1877">
        <w:rPr>
          <w:rFonts w:ascii="Times New Roman" w:hAnsi="Times New Roman"/>
          <w:sz w:val="28"/>
          <w:szCs w:val="28"/>
          <w:shd w:val="clear" w:color="auto" w:fill="FFFFFF"/>
        </w:rPr>
        <w:t>оказатели эффективности и качества услуг в сфере до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полнительного образования детей на 01 сентября 2016 года следующие:</w:t>
      </w:r>
    </w:p>
    <w:p w:rsidR="002C5C13" w:rsidRDefault="007248C2" w:rsidP="0090050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-о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>хват детей в возрасте 5-18 лет программами дополнительного образования составляет 39%,  что на сегодняшний день меньше плановых показателей «</w:t>
      </w:r>
      <w:r w:rsidR="00983E65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>орожно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 карты»</w:t>
      </w:r>
      <w:r w:rsidR="00D74487">
        <w:rPr>
          <w:rFonts w:ascii="Times New Roman" w:hAnsi="Times New Roman"/>
          <w:sz w:val="28"/>
          <w:szCs w:val="28"/>
          <w:shd w:val="clear" w:color="auto" w:fill="FFFFFF"/>
        </w:rPr>
        <w:t>, которые равняются 60%.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7448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D08AE">
        <w:rPr>
          <w:rFonts w:ascii="Times New Roman" w:hAnsi="Times New Roman"/>
          <w:sz w:val="28"/>
          <w:szCs w:val="28"/>
          <w:shd w:val="clear" w:color="auto" w:fill="FFFFFF"/>
        </w:rPr>
        <w:t>тсутствие должного количества детей, занимающихся в студиях и кружках</w:t>
      </w:r>
      <w:r w:rsidR="00D7448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D08AE">
        <w:rPr>
          <w:rFonts w:ascii="Times New Roman" w:hAnsi="Times New Roman"/>
          <w:sz w:val="28"/>
          <w:szCs w:val="28"/>
          <w:shd w:val="clear" w:color="auto" w:fill="FFFFFF"/>
        </w:rPr>
        <w:t xml:space="preserve"> объясня</w:t>
      </w:r>
      <w:r w:rsidR="00D7448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ED08AE">
        <w:rPr>
          <w:rFonts w:ascii="Times New Roman" w:hAnsi="Times New Roman"/>
          <w:sz w:val="28"/>
          <w:szCs w:val="28"/>
          <w:shd w:val="clear" w:color="auto" w:fill="FFFFFF"/>
        </w:rPr>
        <w:t xml:space="preserve">тся низкой материально-технической базой </w:t>
      </w:r>
      <w:proofErr w:type="spellStart"/>
      <w:r w:rsidR="00ED08AE">
        <w:rPr>
          <w:rFonts w:ascii="Times New Roman" w:hAnsi="Times New Roman"/>
          <w:sz w:val="28"/>
          <w:szCs w:val="28"/>
          <w:shd w:val="clear" w:color="auto" w:fill="FFFFFF"/>
        </w:rPr>
        <w:t>ДУМа</w:t>
      </w:r>
      <w:proofErr w:type="spellEnd"/>
      <w:r w:rsidR="00ED08AE">
        <w:rPr>
          <w:rFonts w:ascii="Times New Roman" w:hAnsi="Times New Roman"/>
          <w:sz w:val="28"/>
          <w:szCs w:val="28"/>
          <w:shd w:val="clear" w:color="auto" w:fill="FFFFFF"/>
        </w:rPr>
        <w:t>, невозможностью открыть новые направления из-за отс</w:t>
      </w:r>
      <w:r w:rsidR="0048320C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ED08A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48320C">
        <w:rPr>
          <w:rFonts w:ascii="Times New Roman" w:hAnsi="Times New Roman"/>
          <w:sz w:val="28"/>
          <w:szCs w:val="28"/>
          <w:shd w:val="clear" w:color="auto" w:fill="FFFFFF"/>
        </w:rPr>
        <w:t>ст</w:t>
      </w:r>
      <w:r w:rsidR="00ED08AE">
        <w:rPr>
          <w:rFonts w:ascii="Times New Roman" w:hAnsi="Times New Roman"/>
          <w:sz w:val="28"/>
          <w:szCs w:val="28"/>
          <w:shd w:val="clear" w:color="auto" w:fill="FFFFFF"/>
        </w:rPr>
        <w:t xml:space="preserve">вия </w:t>
      </w:r>
      <w:r w:rsidR="0048320C">
        <w:rPr>
          <w:rFonts w:ascii="Times New Roman" w:hAnsi="Times New Roman"/>
          <w:sz w:val="28"/>
          <w:szCs w:val="28"/>
          <w:shd w:val="clear" w:color="auto" w:fill="FFFFFF"/>
        </w:rPr>
        <w:t>подготовленных педаго</w:t>
      </w:r>
      <w:r w:rsidR="00D74487">
        <w:rPr>
          <w:rFonts w:ascii="Times New Roman" w:hAnsi="Times New Roman"/>
          <w:sz w:val="28"/>
          <w:szCs w:val="28"/>
          <w:shd w:val="clear" w:color="auto" w:fill="FFFFFF"/>
        </w:rPr>
        <w:t xml:space="preserve">гов дополнительного образования, </w:t>
      </w:r>
      <w:r w:rsidR="00FA0755">
        <w:rPr>
          <w:rFonts w:ascii="Times New Roman" w:hAnsi="Times New Roman"/>
          <w:sz w:val="28"/>
          <w:szCs w:val="28"/>
          <w:shd w:val="clear" w:color="auto" w:fill="FFFFFF"/>
        </w:rPr>
        <w:t>кадрово</w:t>
      </w:r>
      <w:r w:rsidR="00246A3E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FA07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46A3E">
        <w:rPr>
          <w:rFonts w:ascii="Times New Roman" w:hAnsi="Times New Roman"/>
          <w:sz w:val="28"/>
          <w:szCs w:val="28"/>
          <w:shd w:val="clear" w:color="auto" w:fill="FFFFFF"/>
        </w:rPr>
        <w:t xml:space="preserve">оттока из системы дополнительного образования </w:t>
      </w:r>
      <w:r w:rsidR="00FA0755">
        <w:rPr>
          <w:rFonts w:ascii="Times New Roman" w:hAnsi="Times New Roman"/>
          <w:sz w:val="28"/>
          <w:szCs w:val="28"/>
          <w:shd w:val="clear" w:color="auto" w:fill="FFFFFF"/>
        </w:rPr>
        <w:t xml:space="preserve"> по причине низкой оплаты труда педагогов.</w:t>
      </w:r>
      <w:proofErr w:type="gramEnd"/>
      <w:r w:rsidR="007D69A4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983E6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D69A4">
        <w:rPr>
          <w:rFonts w:ascii="Times New Roman" w:hAnsi="Times New Roman"/>
          <w:sz w:val="28"/>
          <w:szCs w:val="28"/>
          <w:shd w:val="clear" w:color="auto" w:fill="FFFFFF"/>
        </w:rPr>
        <w:t xml:space="preserve"> как следствие,</w:t>
      </w:r>
      <w:r w:rsidR="00246A3E">
        <w:rPr>
          <w:rFonts w:ascii="Times New Roman" w:hAnsi="Times New Roman"/>
          <w:sz w:val="28"/>
          <w:szCs w:val="28"/>
          <w:shd w:val="clear" w:color="auto" w:fill="FFFFFF"/>
        </w:rPr>
        <w:t xml:space="preserve"> идет</w:t>
      </w:r>
      <w:r w:rsidR="007D69A4">
        <w:rPr>
          <w:rFonts w:ascii="Times New Roman" w:hAnsi="Times New Roman"/>
          <w:sz w:val="28"/>
          <w:szCs w:val="28"/>
          <w:shd w:val="clear" w:color="auto" w:fill="FFFFFF"/>
        </w:rPr>
        <w:t xml:space="preserve">  невыполнение показателя </w:t>
      </w:r>
      <w:r w:rsidR="00246A3E">
        <w:rPr>
          <w:rFonts w:ascii="Times New Roman" w:hAnsi="Times New Roman"/>
          <w:sz w:val="28"/>
          <w:szCs w:val="28"/>
          <w:shd w:val="clear" w:color="auto" w:fill="FFFFFF"/>
        </w:rPr>
        <w:t xml:space="preserve">«дорожной карты» </w:t>
      </w:r>
      <w:r w:rsidR="007D69A4">
        <w:rPr>
          <w:rFonts w:ascii="Times New Roman" w:hAnsi="Times New Roman"/>
          <w:sz w:val="28"/>
          <w:szCs w:val="28"/>
          <w:shd w:val="clear" w:color="auto" w:fill="FFFFFF"/>
        </w:rPr>
        <w:t xml:space="preserve">в части </w:t>
      </w:r>
      <w:r w:rsidR="004D575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D69A4">
        <w:rPr>
          <w:rFonts w:ascii="Times New Roman" w:hAnsi="Times New Roman"/>
          <w:sz w:val="28"/>
          <w:szCs w:val="28"/>
          <w:shd w:val="clear" w:color="auto" w:fill="FFFFFF"/>
        </w:rPr>
        <w:t>тношени</w:t>
      </w:r>
      <w:r w:rsidR="00246A3E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7D69A4">
        <w:rPr>
          <w:rFonts w:ascii="Times New Roman" w:hAnsi="Times New Roman"/>
          <w:sz w:val="28"/>
          <w:szCs w:val="28"/>
          <w:shd w:val="clear" w:color="auto" w:fill="FFFFFF"/>
        </w:rPr>
        <w:t xml:space="preserve"> среднемесячной заработной платы педагогов дополнительного образования к среднемесячной заработной плате учителей в Алтайском крае</w:t>
      </w:r>
      <w:r w:rsidR="004D575D">
        <w:rPr>
          <w:rFonts w:ascii="Times New Roman" w:hAnsi="Times New Roman"/>
          <w:sz w:val="28"/>
          <w:szCs w:val="28"/>
          <w:shd w:val="clear" w:color="auto" w:fill="FFFFFF"/>
        </w:rPr>
        <w:t xml:space="preserve">, она </w:t>
      </w:r>
      <w:r w:rsidR="007D69A4">
        <w:rPr>
          <w:rFonts w:ascii="Times New Roman" w:hAnsi="Times New Roman"/>
          <w:sz w:val="28"/>
          <w:szCs w:val="28"/>
          <w:shd w:val="clear" w:color="auto" w:fill="FFFFFF"/>
        </w:rPr>
        <w:t xml:space="preserve">  составляет 70,</w:t>
      </w:r>
      <w:r w:rsidR="004D575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D69A4">
        <w:rPr>
          <w:rFonts w:ascii="Times New Roman" w:hAnsi="Times New Roman"/>
          <w:sz w:val="28"/>
          <w:szCs w:val="28"/>
          <w:shd w:val="clear" w:color="auto" w:fill="FFFFFF"/>
        </w:rPr>
        <w:t xml:space="preserve">% </w:t>
      </w:r>
      <w:r w:rsidR="004D575D">
        <w:rPr>
          <w:rFonts w:ascii="Times New Roman" w:hAnsi="Times New Roman"/>
          <w:sz w:val="28"/>
          <w:szCs w:val="28"/>
          <w:shd w:val="clear" w:color="auto" w:fill="FFFFFF"/>
        </w:rPr>
        <w:t xml:space="preserve">, а не 100% как обозначено в </w:t>
      </w:r>
      <w:r w:rsidR="00DF489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4D575D">
        <w:rPr>
          <w:rFonts w:ascii="Times New Roman" w:hAnsi="Times New Roman"/>
          <w:sz w:val="28"/>
          <w:szCs w:val="28"/>
          <w:shd w:val="clear" w:color="auto" w:fill="FFFFFF"/>
        </w:rPr>
        <w:t xml:space="preserve">дорожной </w:t>
      </w:r>
      <w:r w:rsidR="00DF4892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4D575D">
        <w:rPr>
          <w:rFonts w:ascii="Times New Roman" w:hAnsi="Times New Roman"/>
          <w:sz w:val="28"/>
          <w:szCs w:val="28"/>
          <w:shd w:val="clear" w:color="auto" w:fill="FFFFFF"/>
        </w:rPr>
        <w:t>арте</w:t>
      </w:r>
      <w:r w:rsidR="00DF4892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2C5C13" w:rsidRDefault="007248C2" w:rsidP="0090050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-у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>дельный в</w:t>
      </w:r>
      <w:r w:rsidR="00983E65">
        <w:rPr>
          <w:rFonts w:ascii="Times New Roman" w:hAnsi="Times New Roman"/>
          <w:sz w:val="28"/>
          <w:szCs w:val="28"/>
          <w:shd w:val="clear" w:color="auto" w:fill="FFFFFF"/>
        </w:rPr>
        <w:t>ес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 xml:space="preserve"> численности обучающихся по программам дополнительного образования, участвующих в олимпиадах и конкурсах различного уровня, в общей численности обучающихся составляет 75%, что на сегодняшний день выше плановых показателей «</w:t>
      </w:r>
      <w:r w:rsidR="00983E65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>орожной карты»</w:t>
      </w:r>
      <w:r w:rsidR="00983E6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C5C13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составляют 48%. </w:t>
      </w:r>
    </w:p>
    <w:p w:rsidR="002C5C13" w:rsidRDefault="00983E65" w:rsidP="0090050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3E65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большая часть показателей «дорожной карты»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дополнительном</w:t>
      </w:r>
      <w:r w:rsidRPr="00983E65">
        <w:rPr>
          <w:rFonts w:ascii="Times New Roman" w:hAnsi="Times New Roman"/>
          <w:sz w:val="28"/>
          <w:szCs w:val="28"/>
          <w:shd w:val="clear" w:color="auto" w:fill="FFFFFF"/>
        </w:rPr>
        <w:t xml:space="preserve">  образовании выполняется.</w:t>
      </w:r>
    </w:p>
    <w:p w:rsidR="00983E65" w:rsidRDefault="00983E65" w:rsidP="0090050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83E65" w:rsidRDefault="00983E65" w:rsidP="002C5C1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0FD9" w:rsidRDefault="00FF0FD9" w:rsidP="002C5C1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0FD9" w:rsidRDefault="00FF0FD9" w:rsidP="002C5C1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0FD9" w:rsidRDefault="00FF0FD9" w:rsidP="002C5C1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0FD9" w:rsidRDefault="00FF0FD9" w:rsidP="00FF0FD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 Комитета по образованию </w:t>
      </w:r>
    </w:p>
    <w:p w:rsidR="00983E65" w:rsidRDefault="00FF0FD9" w:rsidP="00FF0FD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делам молодёжи                                                                П.В. Лавриненко</w:t>
      </w:r>
    </w:p>
    <w:p w:rsidR="00983E65" w:rsidRDefault="00983E65" w:rsidP="002C5C1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0507" w:rsidRDefault="00900507" w:rsidP="002C5C1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0507" w:rsidRDefault="00900507" w:rsidP="002C5C1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83E65" w:rsidRDefault="00983E65" w:rsidP="00FF0FD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3D46" w:rsidRDefault="001267A3" w:rsidP="00CF3D46">
      <w:pPr>
        <w:ind w:left="6521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267A3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Приложение 1</w:t>
      </w:r>
      <w:r w:rsidR="00CF3D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983E65" w:rsidRPr="001267A3" w:rsidRDefault="00CF3D46" w:rsidP="00CF3D46">
      <w:pPr>
        <w:ind w:left="6521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дошкольное образование</w:t>
      </w:r>
    </w:p>
    <w:p w:rsidR="00983E65" w:rsidRDefault="00983E65" w:rsidP="00983E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количественные характеристики системы дошкольного </w:t>
      </w:r>
      <w:r w:rsidRPr="00503C8E">
        <w:rPr>
          <w:rFonts w:ascii="Times New Roman" w:hAnsi="Times New Roman"/>
          <w:sz w:val="24"/>
          <w:szCs w:val="24"/>
        </w:rPr>
        <w:t>образования</w:t>
      </w:r>
    </w:p>
    <w:p w:rsidR="00983E65" w:rsidRPr="00503C8E" w:rsidRDefault="00983E65" w:rsidP="00983E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3686"/>
        <w:gridCol w:w="566"/>
        <w:gridCol w:w="708"/>
        <w:gridCol w:w="709"/>
        <w:gridCol w:w="851"/>
        <w:gridCol w:w="993"/>
        <w:gridCol w:w="850"/>
        <w:gridCol w:w="709"/>
      </w:tblGrid>
      <w:tr w:rsidR="00900507" w:rsidRPr="00503C8E" w:rsidTr="00900507">
        <w:trPr>
          <w:cantSplit/>
          <w:trHeight w:val="1214"/>
          <w:tblHeader/>
        </w:trPr>
        <w:tc>
          <w:tcPr>
            <w:tcW w:w="3686" w:type="dxa"/>
          </w:tcPr>
          <w:p w:rsidR="00900507" w:rsidRPr="001267A3" w:rsidRDefault="00900507" w:rsidP="00070E51">
            <w:pPr>
              <w:pStyle w:val="a5"/>
              <w:rPr>
                <w:rStyle w:val="FontStyle25"/>
                <w:sz w:val="20"/>
                <w:szCs w:val="20"/>
                <w:highlight w:val="green"/>
              </w:rPr>
            </w:pPr>
            <w:r w:rsidRPr="001267A3">
              <w:rPr>
                <w:rStyle w:val="FontStyle25"/>
                <w:sz w:val="20"/>
                <w:szCs w:val="20"/>
              </w:rPr>
              <w:t>Показатели</w:t>
            </w:r>
          </w:p>
        </w:tc>
        <w:tc>
          <w:tcPr>
            <w:tcW w:w="566" w:type="dxa"/>
            <w:textDirection w:val="btLr"/>
            <w:vAlign w:val="center"/>
          </w:tcPr>
          <w:p w:rsidR="00900507" w:rsidRPr="001267A3" w:rsidRDefault="00900507" w:rsidP="00070E51">
            <w:pPr>
              <w:pStyle w:val="a5"/>
              <w:ind w:left="113" w:right="113"/>
              <w:rPr>
                <w:rStyle w:val="FontStyle25"/>
                <w:bCs/>
                <w:sz w:val="20"/>
                <w:szCs w:val="20"/>
              </w:rPr>
            </w:pPr>
            <w:r w:rsidRPr="001267A3">
              <w:rPr>
                <w:rStyle w:val="FontStyle25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5"/>
              <w:rPr>
                <w:rStyle w:val="FontStyle25"/>
                <w:bCs/>
                <w:sz w:val="20"/>
                <w:szCs w:val="20"/>
              </w:rPr>
            </w:pPr>
            <w:r w:rsidRPr="001267A3">
              <w:rPr>
                <w:rStyle w:val="FontStyle25"/>
                <w:bCs/>
                <w:sz w:val="20"/>
                <w:szCs w:val="20"/>
              </w:rPr>
              <w:t>2013 год</w:t>
            </w:r>
          </w:p>
          <w:p w:rsidR="00900507" w:rsidRPr="001267A3" w:rsidRDefault="00900507" w:rsidP="00070E51">
            <w:pPr>
              <w:pStyle w:val="a5"/>
              <w:rPr>
                <w:rStyle w:val="FontStyle25"/>
                <w:sz w:val="20"/>
                <w:szCs w:val="20"/>
              </w:rPr>
            </w:pPr>
            <w:r w:rsidRPr="001267A3">
              <w:rPr>
                <w:rStyle w:val="FontStyle25"/>
                <w:bCs/>
                <w:sz w:val="20"/>
                <w:szCs w:val="20"/>
              </w:rPr>
              <w:t>(факт)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5"/>
              <w:rPr>
                <w:rStyle w:val="FontStyle25"/>
                <w:sz w:val="20"/>
                <w:szCs w:val="20"/>
              </w:rPr>
            </w:pPr>
            <w:r w:rsidRPr="001267A3">
              <w:rPr>
                <w:rStyle w:val="FontStyle25"/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5"/>
              <w:rPr>
                <w:rStyle w:val="FontStyle25"/>
                <w:sz w:val="20"/>
                <w:szCs w:val="20"/>
              </w:rPr>
            </w:pPr>
            <w:r w:rsidRPr="001267A3">
              <w:rPr>
                <w:rStyle w:val="FontStyle25"/>
                <w:bCs/>
                <w:sz w:val="20"/>
                <w:szCs w:val="20"/>
              </w:rPr>
              <w:t>2015 год (факт)</w:t>
            </w:r>
          </w:p>
        </w:tc>
        <w:tc>
          <w:tcPr>
            <w:tcW w:w="993" w:type="dxa"/>
          </w:tcPr>
          <w:p w:rsidR="00900507" w:rsidRPr="001267A3" w:rsidRDefault="00900507" w:rsidP="00070E51">
            <w:pPr>
              <w:pStyle w:val="a5"/>
              <w:rPr>
                <w:rStyle w:val="FontStyle25"/>
                <w:sz w:val="20"/>
                <w:szCs w:val="20"/>
              </w:rPr>
            </w:pPr>
            <w:r w:rsidRPr="001267A3">
              <w:rPr>
                <w:rStyle w:val="FontStyle25"/>
                <w:bCs/>
                <w:sz w:val="20"/>
                <w:szCs w:val="20"/>
              </w:rPr>
              <w:t>2016 год (план)</w:t>
            </w:r>
          </w:p>
        </w:tc>
        <w:tc>
          <w:tcPr>
            <w:tcW w:w="850" w:type="dxa"/>
          </w:tcPr>
          <w:p w:rsidR="00900507" w:rsidRPr="001267A3" w:rsidRDefault="00900507" w:rsidP="00070E51">
            <w:pPr>
              <w:pStyle w:val="a5"/>
              <w:rPr>
                <w:rStyle w:val="FontStyle25"/>
                <w:sz w:val="20"/>
                <w:szCs w:val="20"/>
              </w:rPr>
            </w:pPr>
            <w:r w:rsidRPr="001267A3">
              <w:rPr>
                <w:rStyle w:val="FontStyle25"/>
                <w:bCs/>
                <w:sz w:val="20"/>
                <w:szCs w:val="20"/>
              </w:rPr>
              <w:t>2017 год (план)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5"/>
              <w:rPr>
                <w:rStyle w:val="FontStyle25"/>
                <w:sz w:val="20"/>
                <w:szCs w:val="20"/>
              </w:rPr>
            </w:pPr>
            <w:r w:rsidRPr="001267A3">
              <w:rPr>
                <w:rStyle w:val="FontStyle25"/>
                <w:bCs/>
                <w:sz w:val="20"/>
                <w:szCs w:val="20"/>
              </w:rPr>
              <w:t>2018 год (план)</w:t>
            </w: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323"/>
          <w:tblHeader/>
        </w:trPr>
        <w:tc>
          <w:tcPr>
            <w:tcW w:w="3686" w:type="dxa"/>
            <w:vAlign w:val="center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Численность детей в возрасте 1 – 7 лет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1645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1668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1638</w:t>
            </w:r>
          </w:p>
        </w:tc>
        <w:tc>
          <w:tcPr>
            <w:tcW w:w="993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1660</w:t>
            </w:r>
          </w:p>
        </w:tc>
        <w:tc>
          <w:tcPr>
            <w:tcW w:w="850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1660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1660</w:t>
            </w: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222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Охват детей программами дошкольного образования (1 – 6 лет)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900507" w:rsidRPr="001267A3" w:rsidRDefault="00900507" w:rsidP="0007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0" w:type="dxa"/>
          </w:tcPr>
          <w:p w:rsidR="00900507" w:rsidRPr="001267A3" w:rsidRDefault="00900507" w:rsidP="0007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228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Охват детей программами дошкольного образования (3 – 7 лет)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00507" w:rsidRPr="001267A3" w:rsidRDefault="00900507" w:rsidP="0007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00507" w:rsidRPr="001267A3" w:rsidRDefault="00900507" w:rsidP="00070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100</w:t>
            </w: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578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proofErr w:type="gramStart"/>
            <w:r w:rsidRPr="001267A3">
              <w:rPr>
                <w:sz w:val="20"/>
                <w:szCs w:val="20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 </w:t>
            </w:r>
            <w:proofErr w:type="gramEnd"/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tabs>
                <w:tab w:val="center" w:pos="317"/>
              </w:tabs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74,5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100</w:t>
            </w:r>
          </w:p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100</w:t>
            </w:r>
          </w:p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100</w:t>
            </w:r>
          </w:p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162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100</w:t>
            </w: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456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575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595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609</w:t>
            </w:r>
          </w:p>
        </w:tc>
        <w:tc>
          <w:tcPr>
            <w:tcW w:w="993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969</w:t>
            </w:r>
          </w:p>
        </w:tc>
        <w:tc>
          <w:tcPr>
            <w:tcW w:w="850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999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1049</w:t>
            </w: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350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Потребность в увеличении числа мест в дошкольных образовательных организациях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мест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124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50</w:t>
            </w: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795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Инструменты сокращения очереди в дошкольные образовательные организации (ежегодно) – всего</w:t>
            </w:r>
          </w:p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мест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495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мест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206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1267A3">
              <w:rPr>
                <w:sz w:val="20"/>
                <w:szCs w:val="20"/>
              </w:rPr>
              <w:t>высокозатратные</w:t>
            </w:r>
            <w:proofErr w:type="spellEnd"/>
            <w:r w:rsidRPr="001267A3">
              <w:rPr>
                <w:sz w:val="20"/>
                <w:szCs w:val="20"/>
              </w:rPr>
              <w:t xml:space="preserve"> места (строительство и </w:t>
            </w:r>
            <w:proofErr w:type="spellStart"/>
            <w:r w:rsidRPr="001267A3">
              <w:rPr>
                <w:sz w:val="20"/>
                <w:szCs w:val="20"/>
              </w:rPr>
              <w:t>пристрои</w:t>
            </w:r>
            <w:proofErr w:type="spellEnd"/>
            <w:r w:rsidRPr="001267A3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мест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310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за счет развития негосударственного сектора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мест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900507" w:rsidRPr="001267A3" w:rsidRDefault="00900507" w:rsidP="00070E51">
            <w:pPr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00507" w:rsidRPr="001267A3" w:rsidRDefault="00900507" w:rsidP="00070E51">
            <w:pPr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900507" w:rsidRPr="001267A3" w:rsidRDefault="00900507" w:rsidP="00070E51">
            <w:pPr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00507" w:rsidRPr="001267A3" w:rsidRDefault="00900507" w:rsidP="00070E51">
            <w:pPr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900507" w:rsidRPr="001267A3" w:rsidRDefault="00900507" w:rsidP="00070E51">
            <w:pPr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215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иные формы создания мест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мест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  <w:highlight w:val="yellow"/>
              </w:rPr>
            </w:pP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320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Численность работников дошкольных образовательных организаций: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147</w:t>
            </w:r>
          </w:p>
        </w:tc>
        <w:tc>
          <w:tcPr>
            <w:tcW w:w="993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180</w:t>
            </w: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226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всего, в т.ч. педагогические работники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61</w:t>
            </w: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329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lastRenderedPageBreak/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22,4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22.2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11,1</w:t>
            </w:r>
          </w:p>
        </w:tc>
        <w:tc>
          <w:tcPr>
            <w:tcW w:w="993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20,0</w:t>
            </w: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615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  <w:highlight w:val="yellow"/>
              </w:rPr>
            </w:pPr>
            <w:r w:rsidRPr="001267A3">
              <w:rPr>
                <w:sz w:val="20"/>
                <w:szCs w:val="20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 w:rsidRPr="001267A3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</w:tcPr>
          <w:p w:rsidR="00900507" w:rsidRPr="001267A3" w:rsidRDefault="00900507" w:rsidP="00070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</w:tcPr>
          <w:p w:rsidR="00900507" w:rsidRPr="001267A3" w:rsidRDefault="00900507" w:rsidP="00070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7A3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900507" w:rsidRPr="00503C8E" w:rsidTr="00900507">
        <w:tblPrEx>
          <w:tblBorders>
            <w:bottom w:val="single" w:sz="4" w:space="0" w:color="auto"/>
          </w:tblBorders>
        </w:tblPrEx>
        <w:trPr>
          <w:trHeight w:val="492"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15,9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11,9</w:t>
            </w:r>
          </w:p>
        </w:tc>
        <w:tc>
          <w:tcPr>
            <w:tcW w:w="993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16,8</w:t>
            </w:r>
          </w:p>
        </w:tc>
        <w:tc>
          <w:tcPr>
            <w:tcW w:w="850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17,2</w:t>
            </w:r>
          </w:p>
        </w:tc>
      </w:tr>
    </w:tbl>
    <w:p w:rsidR="00983E65" w:rsidRDefault="00983E65" w:rsidP="00CF3D46">
      <w:pPr>
        <w:outlineLvl w:val="3"/>
        <w:rPr>
          <w:bCs/>
          <w:sz w:val="24"/>
          <w:szCs w:val="24"/>
        </w:rPr>
      </w:pPr>
    </w:p>
    <w:p w:rsidR="00CF3D46" w:rsidRDefault="001267A3" w:rsidP="00CF3D46">
      <w:pPr>
        <w:ind w:left="708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267A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CF3D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1267A3" w:rsidRPr="001267A3" w:rsidRDefault="00CF3D46" w:rsidP="00CF3D46">
      <w:pPr>
        <w:ind w:left="7088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общее образование</w:t>
      </w:r>
    </w:p>
    <w:p w:rsidR="00983E65" w:rsidRDefault="00983E65" w:rsidP="00983E65">
      <w:pPr>
        <w:ind w:left="360"/>
        <w:jc w:val="center"/>
        <w:outlineLvl w:val="3"/>
        <w:rPr>
          <w:bCs/>
          <w:sz w:val="24"/>
          <w:szCs w:val="24"/>
        </w:rPr>
      </w:pPr>
    </w:p>
    <w:p w:rsidR="001267A3" w:rsidRPr="001267A3" w:rsidRDefault="001267A3" w:rsidP="001267A3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rFonts w:ascii="Times New Roman" w:hAnsi="Times New Roman"/>
          <w:sz w:val="24"/>
          <w:szCs w:val="24"/>
        </w:rPr>
      </w:pPr>
      <w:r w:rsidRPr="001267A3">
        <w:rPr>
          <w:rFonts w:ascii="Times New Roman" w:hAnsi="Times New Roman"/>
          <w:sz w:val="24"/>
          <w:szCs w:val="24"/>
        </w:rPr>
        <w:t>Основные количественные характеристики системы общего образования</w:t>
      </w:r>
    </w:p>
    <w:p w:rsidR="001267A3" w:rsidRPr="009C78E2" w:rsidRDefault="001267A3" w:rsidP="001267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outlineLvl w:val="2"/>
        <w:rPr>
          <w:rFonts w:ascii="Times New Roman" w:hAnsi="Times New Roman"/>
          <w:sz w:val="24"/>
          <w:szCs w:val="24"/>
        </w:rPr>
      </w:pPr>
    </w:p>
    <w:p w:rsidR="001267A3" w:rsidRPr="009C78E2" w:rsidRDefault="001267A3" w:rsidP="001267A3">
      <w:pPr>
        <w:pStyle w:val="a3"/>
        <w:ind w:left="0"/>
        <w:outlineLvl w:val="2"/>
        <w:rPr>
          <w:rFonts w:ascii="Times New Roman" w:hAnsi="Times New Roman"/>
          <w:sz w:val="2"/>
          <w:szCs w:val="2"/>
        </w:rPr>
      </w:pPr>
    </w:p>
    <w:tbl>
      <w:tblPr>
        <w:tblW w:w="8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6"/>
        <w:gridCol w:w="709"/>
        <w:gridCol w:w="708"/>
        <w:gridCol w:w="851"/>
        <w:gridCol w:w="992"/>
        <w:gridCol w:w="709"/>
        <w:gridCol w:w="708"/>
      </w:tblGrid>
      <w:tr w:rsidR="00900507" w:rsidRPr="001267A3" w:rsidTr="00900507">
        <w:trPr>
          <w:trHeight w:val="335"/>
          <w:tblHeader/>
        </w:trPr>
        <w:tc>
          <w:tcPr>
            <w:tcW w:w="3686" w:type="dxa"/>
          </w:tcPr>
          <w:p w:rsidR="00900507" w:rsidRPr="001267A3" w:rsidRDefault="00900507" w:rsidP="001267A3">
            <w:pPr>
              <w:pStyle w:val="a3"/>
              <w:ind w:left="34" w:hanging="34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267A3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3"/>
              <w:ind w:left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267A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3"/>
              <w:ind w:left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267A3">
              <w:rPr>
                <w:rFonts w:ascii="Times New Roman" w:hAnsi="Times New Roman"/>
                <w:sz w:val="20"/>
                <w:szCs w:val="20"/>
              </w:rPr>
              <w:t xml:space="preserve">2013 год (факт) 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3"/>
              <w:ind w:left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267A3">
              <w:rPr>
                <w:rFonts w:ascii="Times New Roman" w:hAnsi="Times New Roman"/>
                <w:sz w:val="20"/>
                <w:szCs w:val="20"/>
              </w:rPr>
              <w:t>2014 год (факт)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3"/>
              <w:ind w:left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267A3">
              <w:rPr>
                <w:rFonts w:ascii="Times New Roman" w:hAnsi="Times New Roman"/>
                <w:sz w:val="20"/>
                <w:szCs w:val="20"/>
              </w:rPr>
              <w:t>2015 год (факт)</w:t>
            </w:r>
          </w:p>
        </w:tc>
        <w:tc>
          <w:tcPr>
            <w:tcW w:w="992" w:type="dxa"/>
          </w:tcPr>
          <w:p w:rsidR="00900507" w:rsidRPr="001267A3" w:rsidRDefault="00900507" w:rsidP="00070E51">
            <w:pPr>
              <w:pStyle w:val="a3"/>
              <w:ind w:left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267A3">
              <w:rPr>
                <w:rFonts w:ascii="Times New Roman" w:hAnsi="Times New Roman"/>
                <w:sz w:val="20"/>
                <w:szCs w:val="20"/>
              </w:rPr>
              <w:t>2016 год (план)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3"/>
              <w:ind w:left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267A3">
              <w:rPr>
                <w:rFonts w:ascii="Times New Roman" w:hAnsi="Times New Roman"/>
                <w:sz w:val="20"/>
                <w:szCs w:val="20"/>
              </w:rPr>
              <w:t>2017 год (план)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3"/>
              <w:ind w:left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267A3">
              <w:rPr>
                <w:rFonts w:ascii="Times New Roman" w:hAnsi="Times New Roman"/>
                <w:sz w:val="20"/>
                <w:szCs w:val="20"/>
              </w:rPr>
              <w:t xml:space="preserve">2018 год (план) </w:t>
            </w:r>
          </w:p>
        </w:tc>
      </w:tr>
      <w:tr w:rsidR="00900507" w:rsidRPr="001267A3" w:rsidTr="00900507">
        <w:trPr>
          <w:trHeight w:val="392"/>
          <w:tblHeader/>
        </w:trPr>
        <w:tc>
          <w:tcPr>
            <w:tcW w:w="3686" w:type="dxa"/>
          </w:tcPr>
          <w:p w:rsidR="00900507" w:rsidRPr="001267A3" w:rsidRDefault="00900507" w:rsidP="00070E51">
            <w:pPr>
              <w:pStyle w:val="a3"/>
              <w:ind w:left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267A3">
              <w:rPr>
                <w:rFonts w:ascii="Times New Roman" w:hAnsi="Times New Roman"/>
                <w:sz w:val="20"/>
                <w:szCs w:val="20"/>
              </w:rPr>
              <w:t>Численность детей и молодежи 7 – 17 лет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3"/>
              <w:ind w:left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267A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2153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2353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2372</w:t>
            </w:r>
          </w:p>
        </w:tc>
        <w:tc>
          <w:tcPr>
            <w:tcW w:w="992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2215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2215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2225</w:t>
            </w:r>
          </w:p>
        </w:tc>
      </w:tr>
      <w:tr w:rsidR="00900507" w:rsidRPr="001267A3" w:rsidTr="00900507">
        <w:trPr>
          <w:trHeight w:val="546"/>
          <w:tblHeader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-"-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2116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2165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2203</w:t>
            </w:r>
          </w:p>
        </w:tc>
        <w:tc>
          <w:tcPr>
            <w:tcW w:w="992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2200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2205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2210</w:t>
            </w:r>
          </w:p>
        </w:tc>
      </w:tr>
      <w:tr w:rsidR="00900507" w:rsidRPr="001267A3" w:rsidTr="00900507">
        <w:trPr>
          <w:trHeight w:val="1404"/>
          <w:tblHeader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(далее – ФГОС) (к 2018 году обучаться по ФГОС будут все учащиеся 1-8 классов)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83</w:t>
            </w:r>
          </w:p>
        </w:tc>
      </w:tr>
      <w:tr w:rsidR="00900507" w:rsidRPr="001267A3" w:rsidTr="00900507">
        <w:trPr>
          <w:trHeight w:val="559"/>
          <w:tblHeader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Численность учащихся по программам общего образования в расчете на 1 педагогического работника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8,4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8,4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9,3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10,8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12,8</w:t>
            </w:r>
          </w:p>
        </w:tc>
      </w:tr>
      <w:tr w:rsidR="00900507" w:rsidRPr="001267A3" w:rsidTr="00900507">
        <w:trPr>
          <w:trHeight w:val="837"/>
          <w:tblHeader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42</w:t>
            </w:r>
          </w:p>
        </w:tc>
      </w:tr>
      <w:tr w:rsidR="00900507" w:rsidRPr="001267A3" w:rsidTr="00900507">
        <w:trPr>
          <w:trHeight w:val="268"/>
          <w:tblHeader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 xml:space="preserve">Число реорганизованных общеобразовательных организаций 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ОО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</w:t>
            </w:r>
          </w:p>
        </w:tc>
      </w:tr>
      <w:tr w:rsidR="00900507" w:rsidRPr="001267A3" w:rsidTr="00900507">
        <w:trPr>
          <w:trHeight w:val="187"/>
          <w:tblHeader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18,3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12,9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17,4</w:t>
            </w:r>
          </w:p>
        </w:tc>
      </w:tr>
      <w:tr w:rsidR="00900507" w:rsidRPr="001267A3" w:rsidTr="00900507">
        <w:trPr>
          <w:trHeight w:val="187"/>
          <w:tblHeader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proofErr w:type="gramStart"/>
            <w:r w:rsidRPr="001267A3">
              <w:rPr>
                <w:sz w:val="20"/>
                <w:szCs w:val="20"/>
              </w:rPr>
              <w:lastRenderedPageBreak/>
              <w:t>Удельный вес численности обучающихся по образовательным программам среднего общего образования, охваченных мероприятиями профессиональной ориентации, в общей их численности</w:t>
            </w:r>
            <w:proofErr w:type="gramEnd"/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100</w:t>
            </w:r>
          </w:p>
        </w:tc>
      </w:tr>
      <w:tr w:rsidR="00900507" w:rsidRPr="001267A3" w:rsidTr="00900507">
        <w:trPr>
          <w:trHeight w:val="1113"/>
          <w:tblHeader/>
        </w:trPr>
        <w:tc>
          <w:tcPr>
            <w:tcW w:w="3686" w:type="dxa"/>
          </w:tcPr>
          <w:p w:rsidR="00900507" w:rsidRPr="001267A3" w:rsidRDefault="00900507" w:rsidP="00070E51">
            <w:pPr>
              <w:pStyle w:val="a4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Объем дополнительных средств на повышение заработной платы за счет снижения неэффективных расходов, в том числе повышения интенсивности труда и привлечения внебюджетных средств</w:t>
            </w:r>
          </w:p>
        </w:tc>
        <w:tc>
          <w:tcPr>
            <w:tcW w:w="566" w:type="dxa"/>
          </w:tcPr>
          <w:p w:rsidR="00900507" w:rsidRPr="001267A3" w:rsidRDefault="00900507" w:rsidP="00070E51">
            <w:pPr>
              <w:pStyle w:val="a4"/>
              <w:jc w:val="center"/>
              <w:rPr>
                <w:sz w:val="20"/>
                <w:szCs w:val="20"/>
              </w:rPr>
            </w:pPr>
            <w:r w:rsidRPr="001267A3">
              <w:rPr>
                <w:sz w:val="20"/>
                <w:szCs w:val="20"/>
              </w:rPr>
              <w:t>млн. руб.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ind w:left="-157" w:right="-106"/>
              <w:jc w:val="center"/>
              <w:rPr>
                <w:rStyle w:val="FontStyle25"/>
                <w:b w:val="0"/>
                <w:bCs w:val="0"/>
                <w:color w:val="00000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0507" w:rsidRPr="001267A3" w:rsidRDefault="00900507" w:rsidP="00070E51">
            <w:pPr>
              <w:pStyle w:val="a4"/>
              <w:ind w:left="-65" w:right="-56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0,0417</w:t>
            </w:r>
          </w:p>
        </w:tc>
        <w:tc>
          <w:tcPr>
            <w:tcW w:w="709" w:type="dxa"/>
          </w:tcPr>
          <w:p w:rsidR="00900507" w:rsidRPr="001267A3" w:rsidRDefault="00900507" w:rsidP="00070E51">
            <w:pPr>
              <w:pStyle w:val="a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0,1297</w:t>
            </w:r>
          </w:p>
        </w:tc>
        <w:tc>
          <w:tcPr>
            <w:tcW w:w="708" w:type="dxa"/>
          </w:tcPr>
          <w:p w:rsidR="00900507" w:rsidRPr="001267A3" w:rsidRDefault="00900507" w:rsidP="00070E51">
            <w:pPr>
              <w:pStyle w:val="a4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1267A3">
              <w:rPr>
                <w:rStyle w:val="FontStyle25"/>
                <w:b w:val="0"/>
                <w:bCs w:val="0"/>
                <w:sz w:val="20"/>
                <w:szCs w:val="20"/>
              </w:rPr>
              <w:t>0,3179</w:t>
            </w:r>
          </w:p>
        </w:tc>
      </w:tr>
    </w:tbl>
    <w:p w:rsidR="0073519D" w:rsidRDefault="0073519D" w:rsidP="00900507">
      <w:pPr>
        <w:outlineLvl w:val="3"/>
        <w:rPr>
          <w:bCs/>
          <w:sz w:val="20"/>
          <w:szCs w:val="20"/>
        </w:rPr>
      </w:pPr>
    </w:p>
    <w:p w:rsidR="00CF3D46" w:rsidRPr="00CF3D46" w:rsidRDefault="00CF3D46" w:rsidP="00CF3D46">
      <w:pPr>
        <w:shd w:val="clear" w:color="auto" w:fill="FFFFFF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73519D" w:rsidRPr="001267A3" w:rsidRDefault="0073519D" w:rsidP="00900507">
      <w:pPr>
        <w:outlineLvl w:val="3"/>
        <w:rPr>
          <w:bCs/>
          <w:sz w:val="20"/>
          <w:szCs w:val="20"/>
        </w:rPr>
      </w:pP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709"/>
        <w:gridCol w:w="850"/>
        <w:gridCol w:w="851"/>
        <w:gridCol w:w="850"/>
        <w:gridCol w:w="851"/>
        <w:gridCol w:w="709"/>
        <w:gridCol w:w="709"/>
      </w:tblGrid>
      <w:tr w:rsidR="0073519D" w:rsidRPr="009C78E2" w:rsidTr="00CF3D46">
        <w:trPr>
          <w:tblHeader/>
        </w:trPr>
        <w:tc>
          <w:tcPr>
            <w:tcW w:w="3685" w:type="dxa"/>
            <w:vAlign w:val="center"/>
          </w:tcPr>
          <w:p w:rsidR="0073519D" w:rsidRPr="0073519D" w:rsidRDefault="0073519D" w:rsidP="00070E51">
            <w:pPr>
              <w:pStyle w:val="a5"/>
              <w:shd w:val="clear" w:color="auto" w:fill="FFFFFF"/>
              <w:rPr>
                <w:b w:val="0"/>
                <w:sz w:val="20"/>
                <w:szCs w:val="20"/>
              </w:rPr>
            </w:pPr>
            <w:r w:rsidRPr="0073519D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3519D" w:rsidRPr="0073519D" w:rsidRDefault="0073519D" w:rsidP="00070E51">
            <w:pPr>
              <w:pStyle w:val="a5"/>
              <w:shd w:val="clear" w:color="auto" w:fill="FFFFFF"/>
              <w:rPr>
                <w:b w:val="0"/>
                <w:sz w:val="20"/>
                <w:szCs w:val="20"/>
              </w:rPr>
            </w:pPr>
            <w:r w:rsidRPr="0073519D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Align w:val="center"/>
          </w:tcPr>
          <w:p w:rsidR="0073519D" w:rsidRPr="0073519D" w:rsidRDefault="0073519D" w:rsidP="00070E51">
            <w:pPr>
              <w:pStyle w:val="a5"/>
              <w:shd w:val="clear" w:color="auto" w:fill="FFFFFF"/>
              <w:rPr>
                <w:b w:val="0"/>
                <w:sz w:val="20"/>
                <w:szCs w:val="20"/>
              </w:rPr>
            </w:pPr>
            <w:r w:rsidRPr="0073519D">
              <w:rPr>
                <w:b w:val="0"/>
                <w:sz w:val="20"/>
                <w:szCs w:val="20"/>
              </w:rPr>
              <w:t xml:space="preserve">2013 год (факт) </w:t>
            </w:r>
          </w:p>
        </w:tc>
        <w:tc>
          <w:tcPr>
            <w:tcW w:w="851" w:type="dxa"/>
            <w:vAlign w:val="center"/>
          </w:tcPr>
          <w:p w:rsidR="0073519D" w:rsidRPr="0073519D" w:rsidRDefault="0073519D" w:rsidP="00070E51">
            <w:pPr>
              <w:pStyle w:val="a5"/>
              <w:shd w:val="clear" w:color="auto" w:fill="FFFFFF"/>
              <w:rPr>
                <w:b w:val="0"/>
                <w:sz w:val="20"/>
                <w:szCs w:val="20"/>
              </w:rPr>
            </w:pPr>
            <w:r w:rsidRPr="0073519D">
              <w:rPr>
                <w:b w:val="0"/>
                <w:sz w:val="20"/>
                <w:szCs w:val="20"/>
              </w:rPr>
              <w:t>2014 год (факт)</w:t>
            </w:r>
          </w:p>
        </w:tc>
        <w:tc>
          <w:tcPr>
            <w:tcW w:w="850" w:type="dxa"/>
            <w:vAlign w:val="center"/>
          </w:tcPr>
          <w:p w:rsidR="0073519D" w:rsidRPr="0073519D" w:rsidRDefault="0073519D" w:rsidP="00070E51">
            <w:pPr>
              <w:pStyle w:val="a5"/>
              <w:shd w:val="clear" w:color="auto" w:fill="FFFFFF"/>
              <w:rPr>
                <w:b w:val="0"/>
                <w:sz w:val="20"/>
                <w:szCs w:val="20"/>
              </w:rPr>
            </w:pPr>
            <w:r w:rsidRPr="0073519D">
              <w:rPr>
                <w:b w:val="0"/>
                <w:sz w:val="20"/>
                <w:szCs w:val="20"/>
              </w:rPr>
              <w:t>2015 год (факт)</w:t>
            </w:r>
          </w:p>
        </w:tc>
        <w:tc>
          <w:tcPr>
            <w:tcW w:w="851" w:type="dxa"/>
            <w:vAlign w:val="center"/>
          </w:tcPr>
          <w:p w:rsidR="0073519D" w:rsidRPr="0073519D" w:rsidRDefault="0073519D" w:rsidP="00070E51">
            <w:pPr>
              <w:pStyle w:val="a5"/>
              <w:shd w:val="clear" w:color="auto" w:fill="FFFFFF"/>
              <w:rPr>
                <w:b w:val="0"/>
                <w:sz w:val="20"/>
                <w:szCs w:val="20"/>
              </w:rPr>
            </w:pPr>
            <w:r w:rsidRPr="0073519D">
              <w:rPr>
                <w:b w:val="0"/>
                <w:sz w:val="20"/>
                <w:szCs w:val="20"/>
              </w:rPr>
              <w:t>2016 год (план)</w:t>
            </w:r>
          </w:p>
        </w:tc>
        <w:tc>
          <w:tcPr>
            <w:tcW w:w="709" w:type="dxa"/>
            <w:vAlign w:val="center"/>
          </w:tcPr>
          <w:p w:rsidR="0073519D" w:rsidRPr="0073519D" w:rsidRDefault="0073519D" w:rsidP="00070E51">
            <w:pPr>
              <w:pStyle w:val="a5"/>
              <w:shd w:val="clear" w:color="auto" w:fill="FFFFFF"/>
              <w:rPr>
                <w:b w:val="0"/>
                <w:sz w:val="20"/>
                <w:szCs w:val="20"/>
              </w:rPr>
            </w:pPr>
            <w:r w:rsidRPr="0073519D">
              <w:rPr>
                <w:b w:val="0"/>
                <w:sz w:val="20"/>
                <w:szCs w:val="20"/>
              </w:rPr>
              <w:t>2017 год (план)</w:t>
            </w:r>
          </w:p>
        </w:tc>
        <w:tc>
          <w:tcPr>
            <w:tcW w:w="709" w:type="dxa"/>
            <w:vAlign w:val="center"/>
          </w:tcPr>
          <w:p w:rsidR="0073519D" w:rsidRPr="0073519D" w:rsidRDefault="0073519D" w:rsidP="00070E51">
            <w:pPr>
              <w:pStyle w:val="a5"/>
              <w:shd w:val="clear" w:color="auto" w:fill="FFFFFF"/>
              <w:rPr>
                <w:b w:val="0"/>
                <w:sz w:val="20"/>
                <w:szCs w:val="20"/>
              </w:rPr>
            </w:pPr>
            <w:r w:rsidRPr="0073519D">
              <w:rPr>
                <w:b w:val="0"/>
                <w:sz w:val="20"/>
                <w:szCs w:val="20"/>
              </w:rPr>
              <w:t>2018 год (план)</w:t>
            </w:r>
          </w:p>
        </w:tc>
      </w:tr>
      <w:tr w:rsidR="0073519D" w:rsidRPr="009C78E2" w:rsidTr="00CF3D46">
        <w:trPr>
          <w:trHeight w:val="3434"/>
        </w:trPr>
        <w:tc>
          <w:tcPr>
            <w:tcW w:w="3685" w:type="dxa"/>
          </w:tcPr>
          <w:p w:rsidR="0073519D" w:rsidRPr="0073519D" w:rsidRDefault="0073519D" w:rsidP="00070E51">
            <w:pPr>
              <w:pStyle w:val="a3"/>
              <w:shd w:val="clear" w:color="auto" w:fill="FFFFFF"/>
              <w:tabs>
                <w:tab w:val="left" w:pos="993"/>
              </w:tabs>
              <w:ind w:left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519D">
              <w:rPr>
                <w:rFonts w:ascii="Times New Roman" w:hAnsi="Times New Roman"/>
                <w:sz w:val="20"/>
                <w:szCs w:val="20"/>
              </w:rPr>
              <w:t>Соотношение результатов ЕГЭ по русскому языку и математике в 10% школ с лучшими результатами и в 10% школ с худшими результатами (измеряется через 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ЕГЭ.</w:t>
            </w:r>
            <w:proofErr w:type="gramEnd"/>
            <w:r w:rsidRPr="00735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3519D">
              <w:rPr>
                <w:rFonts w:ascii="Times New Roman" w:hAnsi="Times New Roman"/>
                <w:sz w:val="20"/>
                <w:szCs w:val="20"/>
              </w:rPr>
              <w:t>Сближение показателя должно осуществляться через увеличение образовательных результатов в школах с низкими баллами ЕГЭ)</w:t>
            </w:r>
            <w:proofErr w:type="gramEnd"/>
          </w:p>
        </w:tc>
        <w:tc>
          <w:tcPr>
            <w:tcW w:w="709" w:type="dxa"/>
          </w:tcPr>
          <w:p w:rsidR="0073519D" w:rsidRPr="0073519D" w:rsidRDefault="0073519D" w:rsidP="00070E51">
            <w:pPr>
              <w:pStyle w:val="a3"/>
              <w:shd w:val="clear" w:color="auto" w:fill="FFFFFF"/>
              <w:tabs>
                <w:tab w:val="left" w:pos="993"/>
              </w:tabs>
              <w:spacing w:before="120" w:after="120"/>
              <w:ind w:left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3519D">
              <w:rPr>
                <w:rFonts w:ascii="Times New Roman" w:hAnsi="Times New Roman"/>
                <w:sz w:val="20"/>
                <w:szCs w:val="20"/>
              </w:rPr>
              <w:t>безразмерная величина</w:t>
            </w:r>
          </w:p>
        </w:tc>
        <w:tc>
          <w:tcPr>
            <w:tcW w:w="850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1,65</w:t>
            </w:r>
          </w:p>
        </w:tc>
        <w:tc>
          <w:tcPr>
            <w:tcW w:w="851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1,53</w:t>
            </w:r>
          </w:p>
        </w:tc>
        <w:tc>
          <w:tcPr>
            <w:tcW w:w="850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1,73</w:t>
            </w:r>
          </w:p>
        </w:tc>
        <w:tc>
          <w:tcPr>
            <w:tcW w:w="851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1,71</w:t>
            </w:r>
          </w:p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(1,42)</w:t>
            </w:r>
          </w:p>
        </w:tc>
        <w:tc>
          <w:tcPr>
            <w:tcW w:w="709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1,40</w:t>
            </w:r>
          </w:p>
        </w:tc>
      </w:tr>
      <w:tr w:rsidR="0073519D" w:rsidRPr="009C78E2" w:rsidTr="00CF3D46">
        <w:trPr>
          <w:trHeight w:val="467"/>
        </w:trPr>
        <w:tc>
          <w:tcPr>
            <w:tcW w:w="3685" w:type="dxa"/>
          </w:tcPr>
          <w:p w:rsidR="0073519D" w:rsidRPr="0073519D" w:rsidRDefault="0073519D" w:rsidP="00070E51">
            <w:pPr>
              <w:pStyle w:val="a3"/>
              <w:shd w:val="clear" w:color="auto" w:fill="FFFFFF"/>
              <w:tabs>
                <w:tab w:val="left" w:pos="993"/>
              </w:tabs>
              <w:ind w:left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3519D">
              <w:rPr>
                <w:rFonts w:ascii="Times New Roman" w:hAnsi="Times New Roman"/>
                <w:sz w:val="20"/>
                <w:szCs w:val="20"/>
              </w:rPr>
              <w:t>Средний балл ЕГЭ в 10% школ с худшими результатами ЕГЭ</w:t>
            </w:r>
          </w:p>
        </w:tc>
        <w:tc>
          <w:tcPr>
            <w:tcW w:w="709" w:type="dxa"/>
          </w:tcPr>
          <w:p w:rsidR="0073519D" w:rsidRPr="0073519D" w:rsidRDefault="0073519D" w:rsidP="00070E51">
            <w:pPr>
              <w:pStyle w:val="a3"/>
              <w:shd w:val="clear" w:color="auto" w:fill="FFFFFF"/>
              <w:tabs>
                <w:tab w:val="left" w:pos="993"/>
              </w:tabs>
              <w:spacing w:before="120" w:after="120"/>
              <w:ind w:left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3519D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39,6</w:t>
            </w:r>
          </w:p>
        </w:tc>
        <w:tc>
          <w:tcPr>
            <w:tcW w:w="851" w:type="dxa"/>
          </w:tcPr>
          <w:p w:rsidR="0073519D" w:rsidRPr="0073519D" w:rsidRDefault="0073519D" w:rsidP="00070E51">
            <w:pPr>
              <w:shd w:val="clear" w:color="auto" w:fill="FFFFFF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31,9</w:t>
            </w:r>
          </w:p>
        </w:tc>
        <w:tc>
          <w:tcPr>
            <w:tcW w:w="851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28,81</w:t>
            </w:r>
          </w:p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(42,8)</w:t>
            </w:r>
          </w:p>
        </w:tc>
        <w:tc>
          <w:tcPr>
            <w:tcW w:w="709" w:type="dxa"/>
          </w:tcPr>
          <w:p w:rsidR="0073519D" w:rsidRPr="0073519D" w:rsidRDefault="0073519D" w:rsidP="00070E51">
            <w:pPr>
              <w:shd w:val="clear" w:color="auto" w:fill="FFFFFF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43,0</w:t>
            </w:r>
          </w:p>
        </w:tc>
        <w:tc>
          <w:tcPr>
            <w:tcW w:w="709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43,5</w:t>
            </w:r>
          </w:p>
        </w:tc>
      </w:tr>
      <w:tr w:rsidR="0073519D" w:rsidRPr="009C78E2" w:rsidTr="00CF3D46">
        <w:tc>
          <w:tcPr>
            <w:tcW w:w="3685" w:type="dxa"/>
          </w:tcPr>
          <w:p w:rsidR="0073519D" w:rsidRPr="0073519D" w:rsidRDefault="0073519D" w:rsidP="00070E51">
            <w:pPr>
              <w:pStyle w:val="a3"/>
              <w:shd w:val="clear" w:color="auto" w:fill="FFFFFF"/>
              <w:tabs>
                <w:tab w:val="left" w:pos="993"/>
              </w:tabs>
              <w:ind w:left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3519D"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Алтайском крае</w:t>
            </w:r>
          </w:p>
        </w:tc>
        <w:tc>
          <w:tcPr>
            <w:tcW w:w="709" w:type="dxa"/>
          </w:tcPr>
          <w:p w:rsidR="0073519D" w:rsidRPr="0073519D" w:rsidRDefault="0073519D" w:rsidP="00070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color w:val="FFFFFF"/>
                <w:sz w:val="20"/>
                <w:szCs w:val="20"/>
              </w:rPr>
            </w:pPr>
            <w:r w:rsidRPr="0073519D">
              <w:rPr>
                <w:color w:val="000000"/>
                <w:sz w:val="20"/>
                <w:szCs w:val="20"/>
              </w:rPr>
              <w:t>102,6</w:t>
            </w:r>
            <w:r w:rsidRPr="0073519D">
              <w:rPr>
                <w:color w:val="FFFFFF"/>
                <w:sz w:val="20"/>
                <w:szCs w:val="20"/>
              </w:rPr>
              <w:t>,6</w:t>
            </w:r>
          </w:p>
        </w:tc>
        <w:tc>
          <w:tcPr>
            <w:tcW w:w="851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100</w:t>
            </w:r>
          </w:p>
        </w:tc>
      </w:tr>
      <w:tr w:rsidR="0073519D" w:rsidRPr="009C78E2" w:rsidTr="00CF3D46">
        <w:tc>
          <w:tcPr>
            <w:tcW w:w="3685" w:type="dxa"/>
          </w:tcPr>
          <w:p w:rsidR="0073519D" w:rsidRPr="0073519D" w:rsidRDefault="0073519D" w:rsidP="00070E51">
            <w:pPr>
              <w:pStyle w:val="a3"/>
              <w:shd w:val="clear" w:color="auto" w:fill="FFFFFF"/>
              <w:tabs>
                <w:tab w:val="left" w:pos="993"/>
              </w:tabs>
              <w:ind w:left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3519D">
              <w:rPr>
                <w:rFonts w:ascii="Times New Roman" w:hAnsi="Times New Roman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709" w:type="dxa"/>
          </w:tcPr>
          <w:p w:rsidR="0073519D" w:rsidRPr="0073519D" w:rsidRDefault="0073519D" w:rsidP="00070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27,1</w:t>
            </w:r>
          </w:p>
        </w:tc>
        <w:tc>
          <w:tcPr>
            <w:tcW w:w="851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31</w:t>
            </w:r>
          </w:p>
        </w:tc>
      </w:tr>
      <w:tr w:rsidR="0073519D" w:rsidRPr="002E1F21" w:rsidTr="00CF3D46">
        <w:tc>
          <w:tcPr>
            <w:tcW w:w="3685" w:type="dxa"/>
          </w:tcPr>
          <w:p w:rsidR="0073519D" w:rsidRPr="0073519D" w:rsidRDefault="0073519D" w:rsidP="00070E51">
            <w:pPr>
              <w:pStyle w:val="a3"/>
              <w:shd w:val="clear" w:color="auto" w:fill="FFFFFF"/>
              <w:tabs>
                <w:tab w:val="left" w:pos="993"/>
              </w:tabs>
              <w:ind w:left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3519D">
              <w:rPr>
                <w:rFonts w:ascii="Times New Roman" w:hAnsi="Times New Roman"/>
                <w:sz w:val="20"/>
                <w:szCs w:val="20"/>
              </w:rPr>
              <w:t xml:space="preserve">Удельный вес муниципальных образовательных организаций, в которых оценка деятельности общеобразовательных учреждений, их руководителей и основных категорий работников осуществляется на основании </w:t>
            </w:r>
            <w:proofErr w:type="gramStart"/>
            <w:r w:rsidRPr="0073519D">
              <w:rPr>
                <w:rFonts w:ascii="Times New Roman" w:hAnsi="Times New Roman"/>
                <w:sz w:val="20"/>
                <w:szCs w:val="20"/>
              </w:rPr>
              <w:t xml:space="preserve">показателей эффективности деятельности муниципальных </w:t>
            </w:r>
            <w:r w:rsidRPr="0073519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общего образования</w:t>
            </w:r>
            <w:proofErr w:type="gramEnd"/>
          </w:p>
        </w:tc>
        <w:tc>
          <w:tcPr>
            <w:tcW w:w="709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3519D" w:rsidRPr="0073519D" w:rsidRDefault="0073519D" w:rsidP="00070E51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73519D">
              <w:rPr>
                <w:sz w:val="20"/>
                <w:szCs w:val="20"/>
              </w:rPr>
              <w:t>100</w:t>
            </w:r>
          </w:p>
        </w:tc>
      </w:tr>
    </w:tbl>
    <w:p w:rsidR="00CF3D46" w:rsidRDefault="00CF3D46" w:rsidP="00CF3D46">
      <w:pPr>
        <w:ind w:left="708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F3D46" w:rsidRDefault="00CF3D46" w:rsidP="00CF3D46">
      <w:pPr>
        <w:ind w:left="708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267A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 </w:t>
      </w:r>
    </w:p>
    <w:p w:rsidR="00CF3D46" w:rsidRPr="001267A3" w:rsidRDefault="00CF3D46" w:rsidP="00CF3D46">
      <w:pPr>
        <w:ind w:left="7088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дополнительное  образование</w:t>
      </w:r>
    </w:p>
    <w:p w:rsidR="00CF3D46" w:rsidRPr="00CF3D46" w:rsidRDefault="00CF3D46" w:rsidP="00CF3D46">
      <w:pPr>
        <w:spacing w:after="200" w:line="276" w:lineRule="auto"/>
        <w:ind w:left="9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количественные характеристики системы дополнительного образования детей</w:t>
      </w:r>
    </w:p>
    <w:tbl>
      <w:tblPr>
        <w:tblW w:w="90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5"/>
        <w:gridCol w:w="658"/>
        <w:gridCol w:w="824"/>
        <w:gridCol w:w="824"/>
        <w:gridCol w:w="824"/>
        <w:gridCol w:w="752"/>
        <w:gridCol w:w="752"/>
        <w:gridCol w:w="752"/>
      </w:tblGrid>
      <w:tr w:rsidR="00CF3D46" w:rsidRPr="00CF3D46" w:rsidTr="00CF3D46">
        <w:trPr>
          <w:gridAfter w:val="6"/>
          <w:wAfter w:w="4728" w:type="dxa"/>
          <w:trHeight w:val="264"/>
          <w:tblHeader/>
        </w:trPr>
        <w:tc>
          <w:tcPr>
            <w:tcW w:w="4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/>
        </w:tc>
      </w:tr>
      <w:tr w:rsidR="00CF3D46" w:rsidRPr="00CF3D46" w:rsidTr="00CF3D46">
        <w:trPr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46" w:rsidRPr="00CF3D46" w:rsidRDefault="00CF3D46" w:rsidP="00CF3D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D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</w:t>
            </w:r>
            <w:r w:rsidRPr="00CF3D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 (факт)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(факт)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(факт)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(план)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 (план)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(план)</w:t>
            </w:r>
          </w:p>
        </w:tc>
      </w:tr>
      <w:tr w:rsidR="00CF3D46" w:rsidRPr="00CF3D46" w:rsidTr="00CF3D4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и молодежи в возрасте 5 - 18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CF3D46" w:rsidRPr="00CF3D46" w:rsidTr="00CF3D4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F3D46" w:rsidRPr="00CF3D46" w:rsidTr="00CF3D4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на 1 педагога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CF3D46" w:rsidRPr="00CF3D46" w:rsidTr="00CF3D4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F3D46" w:rsidRPr="00CF3D46" w:rsidRDefault="00CF3D46" w:rsidP="00CF3D46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организаций дополнительного образования детей, которым при прохождении аттестации присвоена первая или высшая категория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CF3D46" w:rsidRPr="00CF3D46" w:rsidTr="00CF3D4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F3D46" w:rsidRPr="00CF3D46" w:rsidRDefault="00CF3D46" w:rsidP="00CF3D46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по сравнению с уровнем 2013 года расходов консолидированного бюджета на образование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1,900</w:t>
            </w:r>
          </w:p>
        </w:tc>
      </w:tr>
      <w:tr w:rsidR="00CF3D46" w:rsidRPr="00CF3D46" w:rsidTr="00CF3D4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46" w:rsidRPr="00CF3D46" w:rsidRDefault="00CF3D46" w:rsidP="00CF3D46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на выполнение Указов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F3D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указанием ассигнований на оплату труда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46" w:rsidRPr="00CF3D46" w:rsidRDefault="00CF3D46" w:rsidP="00CF3D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0,531</w:t>
            </w:r>
          </w:p>
        </w:tc>
      </w:tr>
    </w:tbl>
    <w:p w:rsidR="00CF3D46" w:rsidRDefault="00CF3D46">
      <w:pPr>
        <w:rPr>
          <w:sz w:val="28"/>
          <w:szCs w:val="28"/>
        </w:rPr>
      </w:pPr>
    </w:p>
    <w:p w:rsidR="00CF3D46" w:rsidRPr="00CF3D46" w:rsidRDefault="00CF3D46" w:rsidP="009005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повышения эффективности и качества услуг в сфере дополнительного образования детей, </w:t>
      </w:r>
      <w:r w:rsidRPr="00CF3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соотнесенные с этапами перехода к эффективному контракту</w:t>
      </w:r>
    </w:p>
    <w:p w:rsidR="00CF3D46" w:rsidRPr="00CF3D46" w:rsidRDefault="00CF3D46" w:rsidP="009005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5"/>
        <w:gridCol w:w="709"/>
        <w:gridCol w:w="709"/>
        <w:gridCol w:w="851"/>
        <w:gridCol w:w="850"/>
        <w:gridCol w:w="708"/>
        <w:gridCol w:w="709"/>
        <w:gridCol w:w="851"/>
      </w:tblGrid>
      <w:tr w:rsidR="00CF3D46" w:rsidRPr="00CF3D46" w:rsidTr="00900507">
        <w:trPr>
          <w:gridAfter w:val="6"/>
          <w:wAfter w:w="4678" w:type="dxa"/>
          <w:trHeight w:val="264"/>
        </w:trPr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D46" w:rsidRPr="00CF3D46" w:rsidTr="00900507">
        <w:trPr>
          <w:trHeight w:val="87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46" w:rsidRPr="00CF3D46" w:rsidRDefault="00CF3D46" w:rsidP="00CF3D4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2013</w:t>
            </w:r>
          </w:p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(факт)</w:t>
            </w: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</w:t>
            </w:r>
          </w:p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(факт)</w:t>
            </w: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</w:t>
            </w:r>
          </w:p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(факт)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  <w:p w:rsidR="00CF3D46" w:rsidRPr="00CF3D46" w:rsidRDefault="00CF3D46" w:rsidP="009005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  <w:p w:rsidR="00CF3D46" w:rsidRPr="00CF3D46" w:rsidRDefault="00CF3D46" w:rsidP="009005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(план)</w:t>
            </w:r>
          </w:p>
        </w:tc>
      </w:tr>
      <w:tr w:rsidR="00CF3D46" w:rsidRPr="00CF3D46" w:rsidTr="0090050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</w:t>
            </w: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расте 5–18 лет про</w:t>
            </w: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граммами дополни</w:t>
            </w: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образова</w:t>
            </w: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(удельный вес численности детей, получающих услуги дополни</w:t>
            </w: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образо</w:t>
            </w: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вания, в общей численности детей в возрасте 5–18 лет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</w:tcPr>
          <w:p w:rsidR="00CF3D46" w:rsidRPr="00CF3D46" w:rsidRDefault="00CF3D46" w:rsidP="00CF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</w:tcPr>
          <w:p w:rsidR="00CF3D46" w:rsidRPr="00CF3D46" w:rsidRDefault="00CF3D46" w:rsidP="00CF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</w:tcPr>
          <w:p w:rsidR="00CF3D46" w:rsidRPr="00CF3D46" w:rsidRDefault="00CF3D46" w:rsidP="00CF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</w:tcPr>
          <w:p w:rsidR="00CF3D46" w:rsidRPr="00CF3D46" w:rsidRDefault="00CF3D46" w:rsidP="00CF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</w:tcPr>
          <w:p w:rsidR="00CF3D46" w:rsidRPr="00CF3D46" w:rsidRDefault="00CF3D46" w:rsidP="00CF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</w:tcPr>
          <w:p w:rsidR="00CF3D46" w:rsidRPr="00CF3D46" w:rsidRDefault="00CF3D46" w:rsidP="00CF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F3D46" w:rsidRPr="00CF3D46" w:rsidTr="0090050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Удельный вес чис</w:t>
            </w: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ленности обучаю</w:t>
            </w: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щихся по програм</w:t>
            </w: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мам дополнительного образования, участвующих в олимпиадах и кон</w:t>
            </w: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курсах различного уровня, в общей численности обу</w:t>
            </w: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4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F3D46" w:rsidRPr="00CF3D46" w:rsidTr="0090050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среднемесячной заработной платы педагогов муниципальных организаций  дополнительного образования детей к среднемесячной заработной плате учителей  в Алтайском крае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D4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</w:tcPr>
          <w:p w:rsidR="00CF3D46" w:rsidRPr="00CF3D46" w:rsidRDefault="00CF3D46" w:rsidP="00CF3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F3D46" w:rsidRPr="00ED0E78" w:rsidRDefault="00CF3D46">
      <w:pPr>
        <w:rPr>
          <w:sz w:val="28"/>
          <w:szCs w:val="28"/>
        </w:rPr>
      </w:pPr>
    </w:p>
    <w:sectPr w:rsidR="00CF3D46" w:rsidRPr="00ED0E78" w:rsidSect="00D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321C"/>
    <w:multiLevelType w:val="hybridMultilevel"/>
    <w:tmpl w:val="D49E640A"/>
    <w:lvl w:ilvl="0" w:tplc="30D8537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BC237D3"/>
    <w:multiLevelType w:val="hybridMultilevel"/>
    <w:tmpl w:val="C472E99C"/>
    <w:lvl w:ilvl="0" w:tplc="347C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1C1"/>
    <w:rsid w:val="000321FD"/>
    <w:rsid w:val="00043E4F"/>
    <w:rsid w:val="00087FE1"/>
    <w:rsid w:val="00097490"/>
    <w:rsid w:val="001267A3"/>
    <w:rsid w:val="001452EC"/>
    <w:rsid w:val="001548AA"/>
    <w:rsid w:val="001748BC"/>
    <w:rsid w:val="001866D4"/>
    <w:rsid w:val="001B7CFF"/>
    <w:rsid w:val="00216FCF"/>
    <w:rsid w:val="00232BDF"/>
    <w:rsid w:val="00246A3E"/>
    <w:rsid w:val="002714DE"/>
    <w:rsid w:val="002736CD"/>
    <w:rsid w:val="002A0DFD"/>
    <w:rsid w:val="002A20A0"/>
    <w:rsid w:val="002C5C13"/>
    <w:rsid w:val="002F0276"/>
    <w:rsid w:val="00324C71"/>
    <w:rsid w:val="00326ECC"/>
    <w:rsid w:val="00366420"/>
    <w:rsid w:val="003B44D6"/>
    <w:rsid w:val="003E2C7B"/>
    <w:rsid w:val="003E56DF"/>
    <w:rsid w:val="0048320C"/>
    <w:rsid w:val="00492BAB"/>
    <w:rsid w:val="004A0A4E"/>
    <w:rsid w:val="004C3BF9"/>
    <w:rsid w:val="004D575D"/>
    <w:rsid w:val="004E4003"/>
    <w:rsid w:val="004F1877"/>
    <w:rsid w:val="004F2E87"/>
    <w:rsid w:val="004F7D31"/>
    <w:rsid w:val="00545D2A"/>
    <w:rsid w:val="005701C7"/>
    <w:rsid w:val="005B7D9C"/>
    <w:rsid w:val="005D3B3F"/>
    <w:rsid w:val="005E0D0D"/>
    <w:rsid w:val="005F523B"/>
    <w:rsid w:val="00603D5E"/>
    <w:rsid w:val="00632B4A"/>
    <w:rsid w:val="00646242"/>
    <w:rsid w:val="0070522F"/>
    <w:rsid w:val="00705D75"/>
    <w:rsid w:val="007248C2"/>
    <w:rsid w:val="0073519D"/>
    <w:rsid w:val="007474DA"/>
    <w:rsid w:val="00764EEA"/>
    <w:rsid w:val="007651EC"/>
    <w:rsid w:val="007D69A4"/>
    <w:rsid w:val="0081727F"/>
    <w:rsid w:val="008231C1"/>
    <w:rsid w:val="00832759"/>
    <w:rsid w:val="00870EFE"/>
    <w:rsid w:val="008C245A"/>
    <w:rsid w:val="008C6321"/>
    <w:rsid w:val="008E7500"/>
    <w:rsid w:val="00900507"/>
    <w:rsid w:val="0091373F"/>
    <w:rsid w:val="00925030"/>
    <w:rsid w:val="00983E65"/>
    <w:rsid w:val="00985EBB"/>
    <w:rsid w:val="009917FD"/>
    <w:rsid w:val="009B12CC"/>
    <w:rsid w:val="00A01CE9"/>
    <w:rsid w:val="00A8337D"/>
    <w:rsid w:val="00A944D9"/>
    <w:rsid w:val="00AA16A3"/>
    <w:rsid w:val="00AC4BAF"/>
    <w:rsid w:val="00B00400"/>
    <w:rsid w:val="00B85741"/>
    <w:rsid w:val="00B90698"/>
    <w:rsid w:val="00BB069D"/>
    <w:rsid w:val="00BC3B47"/>
    <w:rsid w:val="00BC6124"/>
    <w:rsid w:val="00BD123E"/>
    <w:rsid w:val="00BE75C6"/>
    <w:rsid w:val="00BF3985"/>
    <w:rsid w:val="00C13F9F"/>
    <w:rsid w:val="00C62AC5"/>
    <w:rsid w:val="00C837C3"/>
    <w:rsid w:val="00C95A3B"/>
    <w:rsid w:val="00CF1963"/>
    <w:rsid w:val="00CF3D46"/>
    <w:rsid w:val="00D04F68"/>
    <w:rsid w:val="00D067A0"/>
    <w:rsid w:val="00D25C1D"/>
    <w:rsid w:val="00D35A68"/>
    <w:rsid w:val="00D45A58"/>
    <w:rsid w:val="00D74487"/>
    <w:rsid w:val="00D75839"/>
    <w:rsid w:val="00DA10A6"/>
    <w:rsid w:val="00DC38B8"/>
    <w:rsid w:val="00DF0EE7"/>
    <w:rsid w:val="00DF4892"/>
    <w:rsid w:val="00E0265C"/>
    <w:rsid w:val="00E313DC"/>
    <w:rsid w:val="00E43E99"/>
    <w:rsid w:val="00E554F3"/>
    <w:rsid w:val="00E71D35"/>
    <w:rsid w:val="00E7482E"/>
    <w:rsid w:val="00E8007C"/>
    <w:rsid w:val="00ED08AE"/>
    <w:rsid w:val="00ED0E78"/>
    <w:rsid w:val="00EE3669"/>
    <w:rsid w:val="00F1407A"/>
    <w:rsid w:val="00F577D7"/>
    <w:rsid w:val="00FA0755"/>
    <w:rsid w:val="00FC794C"/>
    <w:rsid w:val="00FF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3E65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4">
    <w:name w:val="Таблтекст"/>
    <w:basedOn w:val="a"/>
    <w:qFormat/>
    <w:rsid w:val="00983E6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 шапка"/>
    <w:basedOn w:val="a"/>
    <w:uiPriority w:val="99"/>
    <w:qFormat/>
    <w:rsid w:val="00983E6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5">
    <w:name w:val="Font Style25"/>
    <w:uiPriority w:val="99"/>
    <w:rsid w:val="00983E6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17</cp:revision>
  <dcterms:created xsi:type="dcterms:W3CDTF">2016-10-12T08:02:00Z</dcterms:created>
  <dcterms:modified xsi:type="dcterms:W3CDTF">2016-10-18T05:15:00Z</dcterms:modified>
</cp:coreProperties>
</file>